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7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119"/>
        <w:gridCol w:w="5953"/>
      </w:tblGrid>
      <w:tr w:rsidR="00D94864" w:rsidRPr="002B15B6" w14:paraId="626733F6" w14:textId="77777777" w:rsidTr="00F23368">
        <w:tc>
          <w:tcPr>
            <w:tcW w:w="3119" w:type="dxa"/>
            <w:tcBorders>
              <w:top w:val="none" w:sz="0" w:space="0" w:color="FFFFFF"/>
              <w:left w:val="none" w:sz="0" w:space="0" w:color="FFFFFF"/>
              <w:bottom w:val="none" w:sz="0" w:space="0" w:color="FFFFFF"/>
              <w:right w:val="none" w:sz="0" w:space="0" w:color="FFFFFF"/>
            </w:tcBorders>
          </w:tcPr>
          <w:p w14:paraId="05A1458E" w14:textId="77777777" w:rsidR="00D94864" w:rsidRPr="002B15B6" w:rsidRDefault="00D94864" w:rsidP="000A3366">
            <w:pPr>
              <w:spacing w:after="0" w:line="240" w:lineRule="auto"/>
              <w:jc w:val="center"/>
              <w:rPr>
                <w:color w:val="auto"/>
              </w:rPr>
            </w:pPr>
            <w:r w:rsidRPr="002B15B6">
              <w:rPr>
                <w:b/>
                <w:bCs/>
                <w:color w:val="auto"/>
              </w:rPr>
              <w:t>ỦY BAN NHÂN DÂN</w:t>
            </w:r>
          </w:p>
          <w:p w14:paraId="16F6167B" w14:textId="066201ED" w:rsidR="00D94864" w:rsidRDefault="000A3366" w:rsidP="000A3366">
            <w:pPr>
              <w:spacing w:after="0" w:line="240" w:lineRule="auto"/>
              <w:jc w:val="center"/>
              <w:rPr>
                <w:b/>
                <w:bCs/>
                <w:color w:val="auto"/>
              </w:rPr>
            </w:pPr>
            <w:r w:rsidRPr="002B15B6">
              <w:rPr>
                <w:noProof/>
                <w:color w:val="auto"/>
              </w:rPr>
              <mc:AlternateContent>
                <mc:Choice Requires="wps">
                  <w:drawing>
                    <wp:anchor distT="4294967295" distB="4294967295" distL="114300" distR="114300" simplePos="0" relativeHeight="251660288" behindDoc="0" locked="0" layoutInCell="1" allowOverlap="1" wp14:anchorId="6DBF4A9F" wp14:editId="26EAD678">
                      <wp:simplePos x="0" y="0"/>
                      <wp:positionH relativeFrom="column">
                        <wp:posOffset>638810</wp:posOffset>
                      </wp:positionH>
                      <wp:positionV relativeFrom="paragraph">
                        <wp:posOffset>191135</wp:posOffset>
                      </wp:positionV>
                      <wp:extent cx="683895" cy="0"/>
                      <wp:effectExtent l="0" t="0" r="20955" b="19050"/>
                      <wp:wrapNone/>
                      <wp:docPr id="70915690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389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3pt,15.05pt" to="104.1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" strokecolor="black [3040]">
                      <o:lock v:ext="edit" shapetype="f"/>
                    </v:line>
                  </w:pict>
                </mc:Fallback>
              </mc:AlternateContent>
            </w:r>
            <w:r w:rsidR="00D94864" w:rsidRPr="002B15B6">
              <w:rPr>
                <w:b/>
                <w:bCs/>
                <w:color w:val="auto"/>
              </w:rPr>
              <w:t>TỈNH PHÚ THỌ</w:t>
            </w:r>
          </w:p>
          <w:p w14:paraId="328616F2" w14:textId="12EF6E2A" w:rsidR="000A3366" w:rsidRPr="000A3366" w:rsidRDefault="000A3366" w:rsidP="000A3366">
            <w:pPr>
              <w:spacing w:after="0" w:line="240" w:lineRule="auto"/>
              <w:jc w:val="center"/>
              <w:rPr>
                <w:color w:val="auto"/>
                <w:sz w:val="10"/>
                <w:szCs w:val="10"/>
              </w:rPr>
            </w:pPr>
          </w:p>
          <w:p w14:paraId="79C92181" w14:textId="71CEA98E" w:rsidR="00D94864" w:rsidRPr="002B15B6" w:rsidRDefault="00D94864" w:rsidP="000A3366">
            <w:pPr>
              <w:spacing w:after="0" w:line="240" w:lineRule="auto"/>
              <w:jc w:val="center"/>
              <w:rPr>
                <w:color w:val="auto"/>
              </w:rPr>
            </w:pPr>
            <w:r w:rsidRPr="002B15B6">
              <w:rPr>
                <w:color w:val="auto"/>
              </w:rPr>
              <w:t>Số:        /2026/QĐ-UBND</w:t>
            </w:r>
          </w:p>
        </w:tc>
        <w:tc>
          <w:tcPr>
            <w:tcW w:w="5953" w:type="dxa"/>
            <w:tcBorders>
              <w:top w:val="none" w:sz="0" w:space="0" w:color="FFFFFF"/>
              <w:left w:val="none" w:sz="0" w:space="0" w:color="FFFFFF"/>
              <w:bottom w:val="none" w:sz="0" w:space="0" w:color="FFFFFF"/>
              <w:right w:val="none" w:sz="0" w:space="0" w:color="FFFFFF"/>
            </w:tcBorders>
          </w:tcPr>
          <w:p w14:paraId="3417543D" w14:textId="77777777" w:rsidR="00D94864" w:rsidRPr="002B15B6" w:rsidRDefault="00D94864" w:rsidP="000A3366">
            <w:pPr>
              <w:spacing w:after="0" w:line="240" w:lineRule="auto"/>
              <w:jc w:val="center"/>
              <w:rPr>
                <w:color w:val="auto"/>
              </w:rPr>
            </w:pPr>
            <w:r w:rsidRPr="002B15B6">
              <w:rPr>
                <w:b/>
                <w:bCs/>
                <w:color w:val="auto"/>
              </w:rPr>
              <w:t>CỘNG HÒA XÃ HỘI CHỦ NGHĨA VIỆT NAM</w:t>
            </w:r>
          </w:p>
          <w:p w14:paraId="7E078418" w14:textId="675F7E4C" w:rsidR="00D94864" w:rsidRDefault="00D94864" w:rsidP="000A3366">
            <w:pPr>
              <w:spacing w:after="0" w:line="240" w:lineRule="auto"/>
              <w:jc w:val="center"/>
              <w:rPr>
                <w:b/>
                <w:bCs/>
                <w:color w:val="auto"/>
              </w:rPr>
            </w:pPr>
            <w:r w:rsidRPr="002B15B6">
              <w:rPr>
                <w:b/>
                <w:bCs/>
                <w:color w:val="auto"/>
              </w:rPr>
              <w:t>Độc lập - Tự do - Hạnh phúc</w:t>
            </w:r>
          </w:p>
          <w:p w14:paraId="557D24F1" w14:textId="01E3FAA0" w:rsidR="000A3366" w:rsidRPr="000A3366" w:rsidRDefault="000A3366" w:rsidP="000A3366">
            <w:pPr>
              <w:spacing w:after="0" w:line="240" w:lineRule="auto"/>
              <w:jc w:val="center"/>
              <w:rPr>
                <w:color w:val="auto"/>
                <w:sz w:val="10"/>
                <w:szCs w:val="10"/>
              </w:rPr>
            </w:pPr>
            <w:r w:rsidRPr="002B15B6">
              <w:rPr>
                <w:noProof/>
                <w:color w:val="auto"/>
              </w:rPr>
              <mc:AlternateContent>
                <mc:Choice Requires="wps">
                  <w:drawing>
                    <wp:anchor distT="4294967295" distB="4294967295" distL="114300" distR="114300" simplePos="0" relativeHeight="251659264" behindDoc="0" locked="0" layoutInCell="1" allowOverlap="1" wp14:anchorId="5E9E9AB0" wp14:editId="2B89C714">
                      <wp:simplePos x="0" y="0"/>
                      <wp:positionH relativeFrom="column">
                        <wp:posOffset>884555</wp:posOffset>
                      </wp:positionH>
                      <wp:positionV relativeFrom="paragraph">
                        <wp:posOffset>10160</wp:posOffset>
                      </wp:positionV>
                      <wp:extent cx="1995170" cy="0"/>
                      <wp:effectExtent l="0" t="0" r="24130" b="19050"/>
                      <wp:wrapNone/>
                      <wp:docPr id="188077211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9517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65pt,.8pt" to="226.7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" strokecolor="black [3040]">
                      <o:lock v:ext="edit" shapetype="f"/>
                    </v:line>
                  </w:pict>
                </mc:Fallback>
              </mc:AlternateContent>
            </w:r>
          </w:p>
          <w:p w14:paraId="0163880E" w14:textId="21EC50C9" w:rsidR="00D94864" w:rsidRPr="002B15B6" w:rsidRDefault="00D94864" w:rsidP="00FA44E4">
            <w:pPr>
              <w:spacing w:after="0" w:line="240" w:lineRule="auto"/>
              <w:jc w:val="center"/>
              <w:rPr>
                <w:color w:val="auto"/>
              </w:rPr>
            </w:pPr>
            <w:r w:rsidRPr="002B15B6">
              <w:rPr>
                <w:i/>
                <w:iCs/>
                <w:color w:val="auto"/>
              </w:rPr>
              <w:t>Phú Thọ, ngày      tháng     năm 2026</w:t>
            </w:r>
          </w:p>
        </w:tc>
      </w:tr>
    </w:tbl>
    <w:p w14:paraId="2C414B06" w14:textId="3B2B3712" w:rsidR="00D94864" w:rsidRPr="000A3366" w:rsidRDefault="00D94864" w:rsidP="000A3366">
      <w:pPr>
        <w:spacing w:after="0" w:line="240" w:lineRule="auto"/>
        <w:rPr>
          <w:color w:val="auto"/>
        </w:rPr>
      </w:pPr>
      <w:r w:rsidRPr="002B15B6">
        <w:rPr>
          <w:b/>
          <w:bCs/>
          <w:color w:val="auto"/>
        </w:rPr>
        <w:t xml:space="preserve">            </w:t>
      </w:r>
      <w:r w:rsidRPr="000A3366">
        <w:rPr>
          <w:color w:val="auto"/>
        </w:rPr>
        <w:t>(DỰ THẢO</w:t>
      </w:r>
      <w:r w:rsidR="0045329D">
        <w:rPr>
          <w:color w:val="auto"/>
        </w:rPr>
        <w:t xml:space="preserve"> </w:t>
      </w:r>
      <w:r w:rsidR="00AC7355">
        <w:rPr>
          <w:color w:val="auto"/>
        </w:rPr>
        <w:t>2</w:t>
      </w:r>
      <w:bookmarkStart w:id="0" w:name="_GoBack"/>
      <w:bookmarkEnd w:id="0"/>
      <w:r w:rsidRPr="000A3366">
        <w:rPr>
          <w:color w:val="auto"/>
        </w:rPr>
        <w:t>)</w:t>
      </w:r>
    </w:p>
    <w:p w14:paraId="18B32C12" w14:textId="77777777" w:rsidR="00FA44E4" w:rsidRDefault="00FA44E4" w:rsidP="000A3366">
      <w:pPr>
        <w:keepNext/>
        <w:spacing w:after="0" w:line="240" w:lineRule="auto"/>
        <w:jc w:val="center"/>
        <w:rPr>
          <w:b/>
          <w:color w:val="auto"/>
          <w:sz w:val="28"/>
          <w:szCs w:val="28"/>
        </w:rPr>
      </w:pPr>
    </w:p>
    <w:p w14:paraId="653A1052" w14:textId="77777777" w:rsidR="00454271" w:rsidRPr="000A3366" w:rsidRDefault="007551C2" w:rsidP="000A3366">
      <w:pPr>
        <w:keepNext/>
        <w:spacing w:after="0" w:line="240" w:lineRule="auto"/>
        <w:jc w:val="center"/>
        <w:rPr>
          <w:color w:val="auto"/>
          <w:sz w:val="28"/>
          <w:szCs w:val="28"/>
        </w:rPr>
      </w:pPr>
      <w:r w:rsidRPr="000A3366">
        <w:rPr>
          <w:b/>
          <w:color w:val="auto"/>
          <w:sz w:val="28"/>
          <w:szCs w:val="28"/>
          <w:lang w:val="vi-VN"/>
        </w:rPr>
        <w:t>QUYẾT ĐỊNH</w:t>
      </w:r>
    </w:p>
    <w:p w14:paraId="7F911977" w14:textId="03B06077" w:rsidR="00454271" w:rsidRPr="001B07F6" w:rsidRDefault="007551C2" w:rsidP="001B07F6">
      <w:pPr>
        <w:keepNext/>
        <w:spacing w:after="0" w:line="240" w:lineRule="auto"/>
        <w:jc w:val="center"/>
        <w:rPr>
          <w:b/>
          <w:color w:val="auto"/>
          <w:sz w:val="28"/>
          <w:szCs w:val="28"/>
        </w:rPr>
      </w:pPr>
      <w:r w:rsidRPr="000A3366">
        <w:rPr>
          <w:b/>
          <w:color w:val="auto"/>
          <w:sz w:val="28"/>
          <w:szCs w:val="28"/>
          <w:lang w:val="vi-VN"/>
        </w:rPr>
        <w:t>Ban hành Định mức kinh tế - kỹ thuật dịch vụ thu gom, vận chuyển,</w:t>
      </w:r>
      <w:r w:rsidR="001B07F6">
        <w:rPr>
          <w:b/>
          <w:color w:val="auto"/>
          <w:sz w:val="28"/>
          <w:szCs w:val="28"/>
          <w:lang w:val="vi-VN"/>
        </w:rPr>
        <w:t xml:space="preserve"> </w:t>
      </w:r>
      <w:r w:rsidR="006E38B7" w:rsidRPr="000A3366">
        <w:rPr>
          <w:b/>
          <w:color w:val="auto"/>
          <w:sz w:val="28"/>
          <w:szCs w:val="28"/>
          <w:lang w:val="vi-VN"/>
        </w:rPr>
        <w:t>xử lý</w:t>
      </w:r>
      <w:r w:rsidR="006E38B7" w:rsidRPr="000A3366">
        <w:rPr>
          <w:b/>
          <w:color w:val="auto"/>
          <w:sz w:val="28"/>
          <w:szCs w:val="28"/>
        </w:rPr>
        <w:t xml:space="preserve"> </w:t>
      </w:r>
      <w:r w:rsidRPr="000A3366">
        <w:rPr>
          <w:b/>
          <w:color w:val="auto"/>
          <w:sz w:val="28"/>
          <w:szCs w:val="28"/>
          <w:lang w:val="vi-VN"/>
        </w:rPr>
        <w:t>chất thải rắn sinh hoạt và vệ sinh công cộng</w:t>
      </w:r>
      <w:r w:rsidR="001B07F6">
        <w:rPr>
          <w:b/>
          <w:color w:val="auto"/>
          <w:sz w:val="28"/>
          <w:szCs w:val="28"/>
          <w:lang w:val="vi-VN"/>
        </w:rPr>
        <w:t xml:space="preserve"> </w:t>
      </w:r>
      <w:r w:rsidRPr="000A3366">
        <w:rPr>
          <w:b/>
          <w:color w:val="auto"/>
          <w:sz w:val="28"/>
          <w:szCs w:val="28"/>
          <w:lang w:val="vi-VN"/>
        </w:rPr>
        <w:t>trên địa bàn tỉnh Phú Thọ</w:t>
      </w:r>
    </w:p>
    <w:p w14:paraId="06BF15FF" w14:textId="1FA56E23" w:rsidR="006E38B7" w:rsidRPr="00CE7DF9" w:rsidRDefault="00CE7DF9" w:rsidP="000A3366">
      <w:pPr>
        <w:spacing w:after="0" w:line="240" w:lineRule="auto"/>
        <w:ind w:firstLine="425"/>
        <w:rPr>
          <w:color w:val="auto"/>
        </w:rPr>
      </w:pPr>
      <w:r>
        <w:rPr>
          <w:noProof/>
          <w:color w:val="auto"/>
        </w:rPr>
        <mc:AlternateContent>
          <mc:Choice Requires="wps">
            <w:drawing>
              <wp:anchor distT="0" distB="0" distL="114300" distR="114300" simplePos="0" relativeHeight="251661312" behindDoc="0" locked="0" layoutInCell="1" allowOverlap="1" wp14:anchorId="287F0A36" wp14:editId="7F8CAB8B">
                <wp:simplePos x="0" y="0"/>
                <wp:positionH relativeFrom="column">
                  <wp:posOffset>2163997</wp:posOffset>
                </wp:positionH>
                <wp:positionV relativeFrom="paragraph">
                  <wp:posOffset>62644</wp:posOffset>
                </wp:positionV>
                <wp:extent cx="1423284" cy="0"/>
                <wp:effectExtent l="0" t="0" r="24765" b="19050"/>
                <wp:wrapNone/>
                <wp:docPr id="2" name="Straight Connector 2"/>
                <wp:cNvGraphicFramePr/>
                <a:graphic xmlns:a="http://schemas.openxmlformats.org/drawingml/2006/main">
                  <a:graphicData uri="http://schemas.microsoft.com/office/word/2010/wordprocessingShape">
                    <wps:wsp>
                      <wps:cNvCnPr/>
                      <wps:spPr>
                        <a:xfrm>
                          <a:off x="0" y="0"/>
                          <a:ext cx="142328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0.4pt,4.95pt" to="282.4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" strokecolor="black [3040]"/>
            </w:pict>
          </mc:Fallback>
        </mc:AlternateContent>
      </w:r>
    </w:p>
    <w:p w14:paraId="6A0F4934" w14:textId="77777777" w:rsidR="000A3366" w:rsidRDefault="000A3366" w:rsidP="000A3366">
      <w:pPr>
        <w:spacing w:after="0" w:line="240" w:lineRule="auto"/>
        <w:ind w:firstLine="720"/>
        <w:rPr>
          <w:i/>
          <w:color w:val="auto"/>
          <w:sz w:val="28"/>
          <w:szCs w:val="28"/>
          <w:lang w:val="vi-VN"/>
        </w:rPr>
      </w:pPr>
    </w:p>
    <w:p w14:paraId="7C8AD7D9" w14:textId="1E34C8FD" w:rsidR="00454271" w:rsidRPr="000A3366" w:rsidRDefault="007551C2" w:rsidP="00FA44E4">
      <w:pPr>
        <w:spacing w:before="120" w:after="120" w:line="240" w:lineRule="auto"/>
        <w:ind w:firstLine="720"/>
        <w:rPr>
          <w:color w:val="auto"/>
          <w:sz w:val="28"/>
          <w:szCs w:val="28"/>
          <w:lang w:val="vi-VN"/>
        </w:rPr>
      </w:pPr>
      <w:r w:rsidRPr="002B15B6">
        <w:rPr>
          <w:i/>
          <w:color w:val="auto"/>
          <w:sz w:val="28"/>
          <w:szCs w:val="28"/>
          <w:lang w:val="vi-VN"/>
        </w:rPr>
        <w:t>Căn cứ Luật Tổ chức chính quyền địa phương số 72/2025/QH15 ngày 16 tháng 6 năm 2025;</w:t>
      </w:r>
    </w:p>
    <w:p w14:paraId="75879624" w14:textId="77777777" w:rsidR="00454271" w:rsidRPr="002B15B6" w:rsidRDefault="007551C2" w:rsidP="00FA44E4">
      <w:pPr>
        <w:spacing w:before="120" w:after="120" w:line="240" w:lineRule="auto"/>
        <w:ind w:firstLine="720"/>
        <w:rPr>
          <w:color w:val="auto"/>
          <w:sz w:val="28"/>
          <w:szCs w:val="28"/>
        </w:rPr>
      </w:pPr>
      <w:r w:rsidRPr="002B15B6">
        <w:rPr>
          <w:i/>
          <w:color w:val="auto"/>
          <w:sz w:val="28"/>
          <w:szCs w:val="28"/>
          <w:lang w:val="vi-VN"/>
        </w:rPr>
        <w:t>Căn cứ Luật Ban hành văn bản quy phạm pháp luật số 64/2025/QH15 ngày 19 tháng 02 năm 2025 được sửa đổi, bổ sung bởi Luật số 87/2025/QH15 ngày 25 tháng 6 năm 2025;</w:t>
      </w:r>
    </w:p>
    <w:p w14:paraId="75E31F51" w14:textId="2C7F14E1" w:rsidR="00454271" w:rsidRDefault="007551C2" w:rsidP="0060237F">
      <w:pPr>
        <w:spacing w:before="120" w:after="120" w:line="240" w:lineRule="auto"/>
        <w:ind w:firstLine="720"/>
        <w:rPr>
          <w:i/>
          <w:color w:val="auto"/>
          <w:sz w:val="28"/>
          <w:szCs w:val="28"/>
        </w:rPr>
      </w:pPr>
      <w:r w:rsidRPr="000A3366">
        <w:rPr>
          <w:i/>
          <w:color w:val="auto"/>
          <w:spacing w:val="-6"/>
          <w:sz w:val="28"/>
          <w:szCs w:val="28"/>
          <w:lang w:val="vi-VN"/>
        </w:rPr>
        <w:t>Căn cứ Luật Bảo vệ môi trường số 72/2020/QH14 ngày 17 tháng 11 năm 2020;</w:t>
      </w:r>
      <w:r w:rsidR="0060237F">
        <w:rPr>
          <w:color w:val="auto"/>
          <w:spacing w:val="-6"/>
          <w:sz w:val="28"/>
          <w:szCs w:val="28"/>
        </w:rPr>
        <w:t xml:space="preserve"> </w:t>
      </w:r>
      <w:r w:rsidRPr="002B15B6">
        <w:rPr>
          <w:i/>
          <w:color w:val="auto"/>
          <w:sz w:val="28"/>
          <w:szCs w:val="28"/>
          <w:lang w:val="vi-VN"/>
        </w:rPr>
        <w:t>Luật sửa đổi, bổ sung một số điều của 15 Luật trong lĩnh vực nông nghiệp và môi trường số 146/2025/QH15 ngày 11 tháng 12 năm 2025;</w:t>
      </w:r>
    </w:p>
    <w:p w14:paraId="17F8C663" w14:textId="02F30B23" w:rsidR="00B74D81" w:rsidRPr="002B15B6" w:rsidRDefault="00B74D81" w:rsidP="00FA44E4">
      <w:pPr>
        <w:spacing w:before="120" w:after="120" w:line="240" w:lineRule="auto"/>
        <w:ind w:firstLine="720"/>
        <w:rPr>
          <w:i/>
          <w:color w:val="auto"/>
          <w:sz w:val="28"/>
          <w:szCs w:val="28"/>
          <w:lang w:val="vi-VN"/>
        </w:rPr>
      </w:pPr>
      <w:r w:rsidRPr="002B15B6">
        <w:rPr>
          <w:i/>
          <w:color w:val="auto"/>
          <w:sz w:val="28"/>
          <w:szCs w:val="28"/>
        </w:rPr>
        <w:t>Căn cứ Nghị định số 32/2019/NĐ-CP ngày 10 tháng 4 năm 2019 của Chính phủ quy định giao nhiệm vụ, đặt hàng hoặc đấu thầu cung cấp sản phẩm, dịch vụ công sử dụng ngân sách nhà nước từ nguồn kinh phí chi thường xuyên</w:t>
      </w:r>
      <w:r w:rsidR="00B94206" w:rsidRPr="00B94206">
        <w:t xml:space="preserve"> </w:t>
      </w:r>
      <w:r w:rsidR="00B94206" w:rsidRPr="00B94206">
        <w:rPr>
          <w:i/>
          <w:color w:val="auto"/>
          <w:sz w:val="28"/>
          <w:szCs w:val="28"/>
        </w:rPr>
        <w:t xml:space="preserve">được sửa đổi, bổ sung bởi Nghị định số 111/2025/NĐ-CP ngày 22 tháng 5 năm 2025 và Nghị định số 214/2025/NĐ-CP ngày 04 tháng </w:t>
      </w:r>
      <w:r w:rsidR="00B94206">
        <w:rPr>
          <w:i/>
          <w:color w:val="auto"/>
          <w:sz w:val="28"/>
          <w:szCs w:val="28"/>
        </w:rPr>
        <w:t>8 năm 2025</w:t>
      </w:r>
      <w:r w:rsidRPr="002B15B6">
        <w:rPr>
          <w:i/>
          <w:color w:val="auto"/>
          <w:sz w:val="28"/>
          <w:szCs w:val="28"/>
        </w:rPr>
        <w:t>;</w:t>
      </w:r>
    </w:p>
    <w:p w14:paraId="651F97EF" w14:textId="77777777" w:rsidR="009223A3" w:rsidRPr="002B15B6" w:rsidRDefault="00EB76AA" w:rsidP="00FA44E4">
      <w:pPr>
        <w:spacing w:before="120" w:after="120" w:line="240" w:lineRule="auto"/>
        <w:ind w:firstLine="720"/>
        <w:rPr>
          <w:i/>
          <w:color w:val="auto"/>
          <w:sz w:val="28"/>
          <w:szCs w:val="28"/>
          <w:lang w:val="vi-VN"/>
        </w:rPr>
      </w:pPr>
      <w:r w:rsidRPr="002B15B6">
        <w:rPr>
          <w:i/>
          <w:color w:val="auto"/>
          <w:sz w:val="28"/>
          <w:szCs w:val="28"/>
          <w:lang w:val="vi-VN"/>
        </w:rPr>
        <w:t>Căn cứ Nghị định số 214/2025/NĐ-CP ngày 04 tháng 8 năm 2025 của Chính phủ quy định chi tiết một số điều và biện pháp thi hành Luật Đấu thầu về lựa chọn nhà thầu;</w:t>
      </w:r>
    </w:p>
    <w:p w14:paraId="253552D9" w14:textId="77777777" w:rsidR="00454271" w:rsidRPr="002B15B6" w:rsidRDefault="007551C2" w:rsidP="00FA44E4">
      <w:pPr>
        <w:spacing w:before="120" w:after="120" w:line="240" w:lineRule="auto"/>
        <w:ind w:firstLine="720"/>
        <w:rPr>
          <w:i/>
          <w:color w:val="auto"/>
          <w:sz w:val="28"/>
          <w:szCs w:val="28"/>
          <w:lang w:val="vi-VN"/>
        </w:rPr>
      </w:pPr>
      <w:r w:rsidRPr="002B15B6">
        <w:rPr>
          <w:i/>
          <w:color w:val="auto"/>
          <w:sz w:val="28"/>
          <w:szCs w:val="28"/>
          <w:lang w:val="vi-VN"/>
        </w:rPr>
        <w:t>Căn cứ Nghị định số 08/2022/NĐ-CP ngày 10 tháng 01 năm 2022 của Chính phủ quy định chi tiết một số điều của Luật Bảo vệ môi trường được sửa đổi, bổ sung bởi Nghị định số 05/2025/NĐ-CP ngày 06 tháng 01 năm 2025 và Nghị định số 48/2026/NĐ-CP ngày 29 tháng 01 năm 2026;</w:t>
      </w:r>
    </w:p>
    <w:p w14:paraId="09B82261" w14:textId="77777777" w:rsidR="00454271" w:rsidRDefault="007551C2" w:rsidP="00FA44E4">
      <w:pPr>
        <w:spacing w:before="120" w:after="120" w:line="240" w:lineRule="auto"/>
        <w:ind w:firstLine="720"/>
        <w:rPr>
          <w:i/>
          <w:color w:val="auto"/>
          <w:sz w:val="28"/>
          <w:szCs w:val="28"/>
        </w:rPr>
      </w:pPr>
      <w:r w:rsidRPr="002B15B6">
        <w:rPr>
          <w:i/>
          <w:color w:val="auto"/>
          <w:sz w:val="28"/>
          <w:szCs w:val="28"/>
          <w:lang w:val="vi-VN"/>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 ngày 01 tháng 7 năm 2025;</w:t>
      </w:r>
    </w:p>
    <w:p w14:paraId="1909C840" w14:textId="743AEFF5" w:rsidR="006B43E6" w:rsidRPr="006B43E6" w:rsidRDefault="006B43E6" w:rsidP="006B43E6">
      <w:pPr>
        <w:spacing w:before="120" w:after="120" w:line="240" w:lineRule="auto"/>
        <w:ind w:firstLine="720"/>
        <w:rPr>
          <w:i/>
          <w:color w:val="auto"/>
          <w:sz w:val="28"/>
          <w:szCs w:val="28"/>
        </w:rPr>
      </w:pPr>
      <w:r>
        <w:rPr>
          <w:i/>
          <w:color w:val="auto"/>
          <w:sz w:val="28"/>
          <w:szCs w:val="28"/>
        </w:rPr>
        <w:t xml:space="preserve">Căn cứ </w:t>
      </w:r>
      <w:r w:rsidRPr="006B43E6">
        <w:rPr>
          <w:i/>
          <w:color w:val="auto"/>
          <w:sz w:val="28"/>
          <w:szCs w:val="28"/>
        </w:rPr>
        <w:t xml:space="preserve">Nghị định số </w:t>
      </w:r>
      <w:r>
        <w:rPr>
          <w:i/>
          <w:color w:val="auto"/>
          <w:sz w:val="28"/>
          <w:szCs w:val="28"/>
        </w:rPr>
        <w:t xml:space="preserve">85/2024/NĐ-CP của Chính phủ quy </w:t>
      </w:r>
      <w:r w:rsidRPr="006B43E6">
        <w:rPr>
          <w:i/>
          <w:color w:val="auto"/>
          <w:sz w:val="28"/>
          <w:szCs w:val="28"/>
        </w:rPr>
        <w:t>định chi tiết một số điều của Luật Giá, được sửa đổi, bổ sung tại Nghị định số</w:t>
      </w:r>
      <w:r>
        <w:rPr>
          <w:i/>
          <w:color w:val="auto"/>
          <w:sz w:val="28"/>
          <w:szCs w:val="28"/>
        </w:rPr>
        <w:t xml:space="preserve"> </w:t>
      </w:r>
      <w:r w:rsidRPr="006B43E6">
        <w:rPr>
          <w:i/>
          <w:color w:val="auto"/>
          <w:sz w:val="28"/>
          <w:szCs w:val="28"/>
        </w:rPr>
        <w:t>128/2026/NĐ-CP</w:t>
      </w:r>
      <w:r>
        <w:rPr>
          <w:i/>
          <w:color w:val="auto"/>
          <w:sz w:val="28"/>
          <w:szCs w:val="28"/>
        </w:rPr>
        <w:t xml:space="preserve"> ngày 06 tháng 4 năm 2026 của Chính phủ;</w:t>
      </w:r>
    </w:p>
    <w:p w14:paraId="780BAB04" w14:textId="77777777" w:rsidR="00454271" w:rsidRPr="002B15B6" w:rsidRDefault="007551C2" w:rsidP="00FA44E4">
      <w:pPr>
        <w:spacing w:before="120" w:after="120" w:line="240" w:lineRule="auto"/>
        <w:ind w:firstLine="720"/>
        <w:rPr>
          <w:color w:val="auto"/>
          <w:sz w:val="28"/>
          <w:szCs w:val="28"/>
          <w:lang w:val="vi-VN"/>
        </w:rPr>
      </w:pPr>
      <w:r w:rsidRPr="002B15B6">
        <w:rPr>
          <w:i/>
          <w:color w:val="auto"/>
          <w:sz w:val="28"/>
          <w:szCs w:val="28"/>
          <w:lang w:val="vi-VN"/>
        </w:rPr>
        <w:t>Căn cứ Thông tư số 16/2021/TT-BTNMT ngày 27 tháng 9 năm 2021 của Bộ trưởng Bộ Tài nguyên và Môi trường quy định xây dựng định mức kinh tế - kỹ thuật thuộc phạm vi quản lý nhà nước của Bộ Tài nguyên và Môi trường;</w:t>
      </w:r>
    </w:p>
    <w:p w14:paraId="72ACB91A" w14:textId="77777777" w:rsidR="00454271" w:rsidRPr="002B15B6" w:rsidRDefault="007551C2" w:rsidP="00FA44E4">
      <w:pPr>
        <w:spacing w:before="120" w:after="120" w:line="240" w:lineRule="auto"/>
        <w:ind w:firstLine="720"/>
        <w:rPr>
          <w:color w:val="auto"/>
          <w:sz w:val="28"/>
          <w:szCs w:val="28"/>
          <w:lang w:val="vi-VN"/>
        </w:rPr>
      </w:pPr>
      <w:r w:rsidRPr="002B15B6">
        <w:rPr>
          <w:i/>
          <w:color w:val="auto"/>
          <w:sz w:val="28"/>
          <w:szCs w:val="28"/>
          <w:lang w:val="vi-VN"/>
        </w:rPr>
        <w:lastRenderedPageBreak/>
        <w:t>Căn cứ Thông tư số 35/2024/TT-BTNMT ngày 19 tháng 12 năm 2024 của Bộ trưởng Bộ Tài nguyên và Môi trường ban hành quy trình kỹ thuật thu gom, vận chuyển, xử lý chất thải rắn sinh hoạt;</w:t>
      </w:r>
    </w:p>
    <w:p w14:paraId="67461600" w14:textId="77777777" w:rsidR="00454271" w:rsidRPr="002B15B6" w:rsidRDefault="007551C2" w:rsidP="00FA44E4">
      <w:pPr>
        <w:spacing w:before="120" w:after="120" w:line="240" w:lineRule="auto"/>
        <w:ind w:firstLine="720"/>
        <w:rPr>
          <w:color w:val="auto"/>
          <w:sz w:val="28"/>
          <w:szCs w:val="28"/>
          <w:lang w:val="vi-VN"/>
        </w:rPr>
      </w:pPr>
      <w:r w:rsidRPr="002B15B6">
        <w:rPr>
          <w:i/>
          <w:color w:val="auto"/>
          <w:sz w:val="28"/>
          <w:szCs w:val="28"/>
          <w:lang w:val="vi-VN"/>
        </w:rPr>
        <w:t>Căn cứ Thông tư số 36/2024/TT-BTNMT ngày 20 tháng 12 năm 2024 của Bộ trưởng Bộ Tài nguyên và Môi trường ban hành định mức kinh tế - kỹ thuật thu gom, vận chuyển, xử lý chất thải rắn sinh hoạt;</w:t>
      </w:r>
    </w:p>
    <w:p w14:paraId="54DF77B3" w14:textId="7B8E0E7B" w:rsidR="003928C1" w:rsidRPr="002B15B6" w:rsidRDefault="004F4611" w:rsidP="00FA44E4">
      <w:pPr>
        <w:spacing w:before="120" w:after="120" w:line="240" w:lineRule="auto"/>
        <w:ind w:firstLine="720"/>
        <w:rPr>
          <w:color w:val="auto"/>
          <w:sz w:val="28"/>
          <w:szCs w:val="28"/>
          <w:lang w:val="vi-VN"/>
        </w:rPr>
      </w:pPr>
      <w:r w:rsidRPr="002B15B6">
        <w:rPr>
          <w:i/>
          <w:color w:val="auto"/>
          <w:sz w:val="28"/>
          <w:szCs w:val="28"/>
          <w:lang w:val="vi-VN"/>
        </w:rPr>
        <w:t xml:space="preserve">Căn cứ Thông tư số 07/2025/TT-BNNMT ngày 16 tháng 6 năm 2025 </w:t>
      </w:r>
      <w:r w:rsidR="000A3366">
        <w:rPr>
          <w:i/>
          <w:color w:val="auto"/>
          <w:sz w:val="28"/>
          <w:szCs w:val="28"/>
          <w:lang w:val="vi-VN"/>
        </w:rPr>
        <w:t xml:space="preserve">của Bộ trưởng Bộ Nông nghiệp và Môi trường </w:t>
      </w:r>
      <w:r w:rsidRPr="002B15B6">
        <w:rPr>
          <w:i/>
          <w:color w:val="auto"/>
          <w:sz w:val="28"/>
          <w:szCs w:val="28"/>
          <w:lang w:val="vi-VN"/>
        </w:rPr>
        <w:t>quy định phân cấp, phân định thẩm quyền quản lý nhà nước trong lĩnh vực môi trường và biến đổi khí hậu;</w:t>
      </w:r>
    </w:p>
    <w:p w14:paraId="06C6EC13" w14:textId="13AF798A" w:rsidR="00454271" w:rsidRPr="002B15B6" w:rsidRDefault="007551C2" w:rsidP="00FA44E4">
      <w:pPr>
        <w:spacing w:before="120" w:after="120" w:line="240" w:lineRule="auto"/>
        <w:ind w:firstLine="720"/>
        <w:rPr>
          <w:color w:val="auto"/>
          <w:sz w:val="28"/>
          <w:szCs w:val="28"/>
          <w:lang w:val="vi-VN"/>
        </w:rPr>
      </w:pPr>
      <w:r w:rsidRPr="002B15B6">
        <w:rPr>
          <w:i/>
          <w:color w:val="auto"/>
          <w:sz w:val="28"/>
          <w:szCs w:val="28"/>
          <w:lang w:val="vi-VN"/>
        </w:rPr>
        <w:t>Theo đề nghị của Giám đốc Sở Nông nghiệp và Môi trường</w:t>
      </w:r>
      <w:r w:rsidR="006E38B7" w:rsidRPr="002B15B6">
        <w:rPr>
          <w:i/>
          <w:color w:val="auto"/>
          <w:sz w:val="28"/>
          <w:szCs w:val="28"/>
          <w:lang w:val="vi-VN"/>
        </w:rPr>
        <w:t xml:space="preserve"> tại Tờ trình số   /TTr-SNN&amp;MT</w:t>
      </w:r>
      <w:r w:rsidR="00072E6E">
        <w:rPr>
          <w:i/>
          <w:color w:val="auto"/>
          <w:sz w:val="28"/>
          <w:szCs w:val="28"/>
          <w:lang w:val="vi-VN"/>
        </w:rPr>
        <w:t xml:space="preserve"> ngày    tháng 8 năm 2026,</w:t>
      </w:r>
    </w:p>
    <w:p w14:paraId="185B41DD" w14:textId="7B4969E5" w:rsidR="00454271" w:rsidRPr="00FA44E4" w:rsidRDefault="007551C2" w:rsidP="00FA44E4">
      <w:pPr>
        <w:spacing w:before="120" w:after="120" w:line="240" w:lineRule="auto"/>
        <w:ind w:firstLine="720"/>
        <w:rPr>
          <w:i/>
          <w:color w:val="auto"/>
          <w:sz w:val="28"/>
          <w:szCs w:val="28"/>
          <w:lang w:val="vi-VN"/>
        </w:rPr>
      </w:pPr>
      <w:r w:rsidRPr="00FA44E4">
        <w:rPr>
          <w:i/>
          <w:color w:val="auto"/>
          <w:sz w:val="28"/>
          <w:szCs w:val="28"/>
          <w:lang w:val="vi-VN"/>
        </w:rPr>
        <w:t xml:space="preserve">Ủy ban nhân dân tỉnh ban hành Quyết định </w:t>
      </w:r>
      <w:r w:rsidR="00CE7DF9">
        <w:rPr>
          <w:i/>
          <w:color w:val="auto"/>
          <w:sz w:val="28"/>
          <w:szCs w:val="28"/>
        </w:rPr>
        <w:t>ban hành</w:t>
      </w:r>
      <w:r w:rsidRPr="00FA44E4">
        <w:rPr>
          <w:i/>
          <w:color w:val="auto"/>
          <w:sz w:val="28"/>
          <w:szCs w:val="28"/>
          <w:lang w:val="vi-VN"/>
        </w:rPr>
        <w:t xml:space="preserve"> Định mức kinh tế - kỹ thuật dịch vụ thu gom, vận chuyển, xử lý chất thải rắn sinh hoạt và vệ sinh công cộng trên địa bàn tỉnh Phú Thọ.</w:t>
      </w:r>
    </w:p>
    <w:p w14:paraId="7FFA6E28" w14:textId="63D8510A" w:rsidR="00454271" w:rsidRPr="002B15B6" w:rsidRDefault="007551C2" w:rsidP="00FA44E4">
      <w:pPr>
        <w:keepNext/>
        <w:spacing w:before="120" w:after="120" w:line="240" w:lineRule="auto"/>
        <w:ind w:firstLine="720"/>
        <w:rPr>
          <w:bCs/>
          <w:color w:val="auto"/>
          <w:sz w:val="28"/>
          <w:szCs w:val="28"/>
          <w:lang w:val="vi-VN"/>
        </w:rPr>
      </w:pPr>
      <w:r w:rsidRPr="002B15B6">
        <w:rPr>
          <w:b/>
          <w:color w:val="auto"/>
          <w:sz w:val="28"/>
          <w:szCs w:val="28"/>
          <w:lang w:val="vi-VN"/>
        </w:rPr>
        <w:t xml:space="preserve">Điều 1. </w:t>
      </w:r>
      <w:r w:rsidRPr="002B15B6">
        <w:rPr>
          <w:bCs/>
          <w:color w:val="auto"/>
          <w:sz w:val="28"/>
          <w:szCs w:val="28"/>
          <w:lang w:val="vi-VN"/>
        </w:rPr>
        <w:t xml:space="preserve">Ban hành kèm theo Quyết định này Định mức kinh tế - kỹ thuật thu gom, vận chuyển, xử lý chất thải rắn sinh hoạt và vệ sinh công cộng trên địa bàn tỉnh Phú Thọ </w:t>
      </w:r>
      <w:r w:rsidRPr="002B15B6">
        <w:rPr>
          <w:bCs/>
          <w:i/>
          <w:iCs/>
          <w:color w:val="auto"/>
          <w:sz w:val="28"/>
          <w:szCs w:val="28"/>
          <w:lang w:val="vi-VN"/>
        </w:rPr>
        <w:t>(Phụ lục kèm theo).</w:t>
      </w:r>
    </w:p>
    <w:p w14:paraId="2DF34CA6" w14:textId="490AC481" w:rsidR="00055147" w:rsidRPr="002B15B6" w:rsidRDefault="007551C2" w:rsidP="00FA44E4">
      <w:pPr>
        <w:keepNext/>
        <w:spacing w:before="120" w:after="120" w:line="240" w:lineRule="auto"/>
        <w:ind w:firstLine="720"/>
        <w:rPr>
          <w:color w:val="auto"/>
          <w:sz w:val="28"/>
          <w:szCs w:val="28"/>
          <w:lang w:val="vi-VN"/>
        </w:rPr>
      </w:pPr>
      <w:r w:rsidRPr="002B15B6">
        <w:rPr>
          <w:b/>
          <w:color w:val="auto"/>
          <w:sz w:val="28"/>
          <w:szCs w:val="28"/>
          <w:lang w:val="vi-VN"/>
        </w:rPr>
        <w:t>Điều 2. Tổ chức thực hiện</w:t>
      </w:r>
    </w:p>
    <w:p w14:paraId="4416D50A" w14:textId="129F960A" w:rsidR="002B15B6" w:rsidRPr="000A3366" w:rsidRDefault="00055147" w:rsidP="00C55C18">
      <w:pPr>
        <w:keepNext/>
        <w:spacing w:before="120" w:after="120" w:line="240" w:lineRule="auto"/>
        <w:ind w:firstLine="720"/>
        <w:rPr>
          <w:color w:val="auto"/>
          <w:sz w:val="28"/>
          <w:szCs w:val="28"/>
          <w:lang w:val="vi-VN"/>
        </w:rPr>
      </w:pPr>
      <w:r w:rsidRPr="002B15B6">
        <w:rPr>
          <w:color w:val="auto"/>
          <w:sz w:val="28"/>
          <w:szCs w:val="28"/>
          <w:lang w:val="vi-VN"/>
        </w:rPr>
        <w:t xml:space="preserve">1. </w:t>
      </w:r>
      <w:r w:rsidR="007551C2" w:rsidRPr="002B15B6">
        <w:rPr>
          <w:color w:val="auto"/>
          <w:sz w:val="28"/>
          <w:szCs w:val="28"/>
          <w:lang w:val="vi-VN"/>
        </w:rPr>
        <w:t xml:space="preserve">Ủy ban nhân dân các xã, phường và cơ quan, tổ chức, đơn vị, cá nhân có liên quan căn cứ Định mức ban hành kèm theo Quyết định này </w:t>
      </w:r>
      <w:r w:rsidR="007551C2" w:rsidRPr="00E37EFB">
        <w:rPr>
          <w:color w:val="auto"/>
          <w:sz w:val="28"/>
          <w:szCs w:val="28"/>
          <w:lang w:val="vi-VN"/>
        </w:rPr>
        <w:t>để áp dụng</w:t>
      </w:r>
      <w:r w:rsidR="00287D88" w:rsidRPr="00E37EFB">
        <w:rPr>
          <w:color w:val="auto"/>
          <w:sz w:val="28"/>
          <w:szCs w:val="28"/>
          <w:lang w:val="vi-VN"/>
        </w:rPr>
        <w:t xml:space="preserve"> xây dựng đơn giá </w:t>
      </w:r>
      <w:r w:rsidR="00287D88" w:rsidRPr="00E37EFB">
        <w:rPr>
          <w:color w:val="auto"/>
          <w:sz w:val="28"/>
          <w:lang w:val="vi-VN"/>
        </w:rPr>
        <w:t>thu gom, vận chuyển, xử lý chất thải rắn sinh hoạt và vệ sinh công cộng</w:t>
      </w:r>
      <w:r w:rsidR="007551C2" w:rsidRPr="00E37EFB">
        <w:rPr>
          <w:color w:val="auto"/>
          <w:sz w:val="28"/>
          <w:szCs w:val="28"/>
          <w:lang w:val="vi-VN"/>
        </w:rPr>
        <w:t xml:space="preserve"> phù hợp với điều kiện thực tế</w:t>
      </w:r>
      <w:r w:rsidR="008714F6" w:rsidRPr="00E37EFB">
        <w:rPr>
          <w:color w:val="auto"/>
          <w:sz w:val="28"/>
          <w:szCs w:val="28"/>
          <w:lang w:val="vi-VN"/>
        </w:rPr>
        <w:t>, hạ tầng kỹ thuật, kinh tế - xã hội của địa phương, đáp ứng các yêu cầu về bảo vệ môi trường</w:t>
      </w:r>
      <w:r w:rsidR="008714F6" w:rsidRPr="002B15B6">
        <w:rPr>
          <w:color w:val="auto"/>
          <w:sz w:val="28"/>
          <w:szCs w:val="28"/>
          <w:lang w:val="vi-VN"/>
        </w:rPr>
        <w:t>.</w:t>
      </w:r>
      <w:r w:rsidR="002B15B6" w:rsidRPr="002B15B6">
        <w:rPr>
          <w:color w:val="auto"/>
          <w:sz w:val="28"/>
          <w:szCs w:val="28"/>
          <w:lang w:val="vi-VN"/>
        </w:rPr>
        <w:t xml:space="preserve"> Trong quá trình thực hiện nếu có phát sinh khó khăn, vướng mắc </w:t>
      </w:r>
      <w:r w:rsidR="002B15B6" w:rsidRPr="000A3366">
        <w:rPr>
          <w:color w:val="auto"/>
          <w:sz w:val="28"/>
          <w:szCs w:val="28"/>
          <w:lang w:val="vi-VN"/>
        </w:rPr>
        <w:t>kịp thời báo cáo Sở Nông nghiệp và Môi trường để được hướng dẫn thực hiện.</w:t>
      </w:r>
    </w:p>
    <w:p w14:paraId="17C380A1" w14:textId="512F64B9" w:rsidR="00CC3158" w:rsidRPr="00CE7DF9" w:rsidRDefault="00CC3158" w:rsidP="00FA44E4">
      <w:pPr>
        <w:keepNext/>
        <w:spacing w:before="120" w:after="120" w:line="240" w:lineRule="auto"/>
        <w:ind w:firstLine="720"/>
        <w:rPr>
          <w:color w:val="auto"/>
          <w:sz w:val="28"/>
          <w:szCs w:val="28"/>
        </w:rPr>
      </w:pPr>
      <w:r w:rsidRPr="00CE7DF9">
        <w:rPr>
          <w:color w:val="auto"/>
          <w:sz w:val="28"/>
          <w:szCs w:val="28"/>
        </w:rPr>
        <w:t>2. Đối với công việc thu gom, vận chuyển, xử lý chất thải rắn sinh hoạt đã được Bộ trưởng Bộ Nông nghiệp và Môi trường ban hành định mức mà không quy định riêng tại Quyết định này thì áp dụng định mức tương ứng của cơ quan có thẩm quyền. Đối với công việc vệ sinh công cộng chưa có định mức, cơ quan được giao tổ chức thực hiện có trách nhiệm báo cáo cơ quan chuyên môn để tổng hợp, tham mưu cấp có thẩm quyền xem xét, quyết định theo quy định; không tự xác lập định mức để làm căn cứ thanh toán ngân sách nhà nước.</w:t>
      </w:r>
    </w:p>
    <w:p w14:paraId="07BF49BB" w14:textId="11B69C9D" w:rsidR="00454271" w:rsidRDefault="00B94206" w:rsidP="00FA44E4">
      <w:pPr>
        <w:spacing w:before="120" w:after="120" w:line="240" w:lineRule="auto"/>
        <w:ind w:firstLine="720"/>
        <w:rPr>
          <w:color w:val="auto"/>
          <w:sz w:val="28"/>
          <w:szCs w:val="28"/>
        </w:rPr>
      </w:pPr>
      <w:r>
        <w:rPr>
          <w:color w:val="auto"/>
          <w:sz w:val="28"/>
          <w:szCs w:val="28"/>
        </w:rPr>
        <w:t>3</w:t>
      </w:r>
      <w:r w:rsidR="00055147" w:rsidRPr="002B15B6">
        <w:rPr>
          <w:color w:val="auto"/>
          <w:sz w:val="28"/>
          <w:szCs w:val="28"/>
          <w:lang w:val="vi-VN"/>
        </w:rPr>
        <w:t>.</w:t>
      </w:r>
      <w:r w:rsidR="00072E6E">
        <w:rPr>
          <w:color w:val="auto"/>
          <w:sz w:val="28"/>
          <w:szCs w:val="28"/>
          <w:lang w:val="vi-VN"/>
        </w:rPr>
        <w:t xml:space="preserve"> </w:t>
      </w:r>
      <w:r w:rsidR="007D76AF" w:rsidRPr="00EC69C2">
        <w:rPr>
          <w:color w:val="auto"/>
          <w:sz w:val="28"/>
          <w:lang w:val="vi-VN"/>
        </w:rPr>
        <w:t>Sở Nông nghiệp và Môi trường có trách nhiệm theo dõi, tổng hợp,</w:t>
      </w:r>
      <w:r w:rsidR="007D76AF" w:rsidRPr="002B15B6">
        <w:rPr>
          <w:color w:val="auto"/>
          <w:sz w:val="28"/>
          <w:szCs w:val="28"/>
          <w:lang w:val="vi-VN"/>
        </w:rPr>
        <w:t xml:space="preserve"> đánh giá việc triển khai các định mức tại Quyết định </w:t>
      </w:r>
      <w:r w:rsidR="007D76AF">
        <w:rPr>
          <w:color w:val="auto"/>
          <w:sz w:val="28"/>
          <w:szCs w:val="28"/>
          <w:lang w:val="vi-VN"/>
        </w:rPr>
        <w:t xml:space="preserve">này; </w:t>
      </w:r>
      <w:r w:rsidR="007D76AF" w:rsidRPr="002B15B6">
        <w:rPr>
          <w:color w:val="auto"/>
          <w:sz w:val="28"/>
          <w:szCs w:val="28"/>
          <w:lang w:val="vi-VN"/>
        </w:rPr>
        <w:t xml:space="preserve">căn cứ Định mức ban hành kèm theo Quyết định này để </w:t>
      </w:r>
      <w:r w:rsidR="007D76AF" w:rsidRPr="000A3366">
        <w:rPr>
          <w:color w:val="auto"/>
          <w:sz w:val="28"/>
          <w:szCs w:val="28"/>
          <w:lang w:val="vi-VN"/>
        </w:rPr>
        <w:t xml:space="preserve">xây dựng đơn giá tối đa về </w:t>
      </w:r>
      <w:r w:rsidR="007D76AF" w:rsidRPr="002B15B6">
        <w:rPr>
          <w:color w:val="auto"/>
          <w:sz w:val="28"/>
          <w:lang w:val="vi-VN"/>
        </w:rPr>
        <w:t>thu gom, vận chuyển, xử lý</w:t>
      </w:r>
      <w:r w:rsidR="007D76AF" w:rsidRPr="000A3366">
        <w:rPr>
          <w:color w:val="auto"/>
          <w:sz w:val="28"/>
          <w:lang w:val="vi-VN"/>
        </w:rPr>
        <w:t xml:space="preserve"> </w:t>
      </w:r>
      <w:r w:rsidR="007D76AF" w:rsidRPr="002B15B6">
        <w:rPr>
          <w:color w:val="auto"/>
          <w:sz w:val="28"/>
          <w:lang w:val="vi-VN"/>
        </w:rPr>
        <w:t>chất thải rắn sinh hoạt và vệ sinh công cộng</w:t>
      </w:r>
      <w:r w:rsidR="007D76AF" w:rsidRPr="000A3366">
        <w:rPr>
          <w:color w:val="auto"/>
          <w:sz w:val="28"/>
          <w:lang w:val="vi-VN"/>
        </w:rPr>
        <w:t xml:space="preserve"> áp dụng trên địa bàn tỉnh</w:t>
      </w:r>
      <w:r w:rsidR="007D76AF">
        <w:rPr>
          <w:color w:val="auto"/>
          <w:sz w:val="28"/>
          <w:lang w:val="vi-VN"/>
        </w:rPr>
        <w:t xml:space="preserve">; tổng hợp, xử lý các khó khăn, vướng mắc trong quá trình tổ chức triển khai; chủ trì tham mưu </w:t>
      </w:r>
      <w:r w:rsidR="007D76AF" w:rsidRPr="002B15B6">
        <w:rPr>
          <w:color w:val="auto"/>
          <w:sz w:val="28"/>
          <w:szCs w:val="28"/>
          <w:lang w:val="vi-VN"/>
        </w:rPr>
        <w:t xml:space="preserve">sửa đổi hoặc điều chỉnh cho phù hợp với thực </w:t>
      </w:r>
      <w:r w:rsidR="007D76AF" w:rsidRPr="000A3366">
        <w:rPr>
          <w:color w:val="auto"/>
          <w:sz w:val="28"/>
          <w:szCs w:val="28"/>
          <w:lang w:val="vi-VN"/>
        </w:rPr>
        <w:t>tiễn và</w:t>
      </w:r>
      <w:r w:rsidR="007D76AF" w:rsidRPr="002B15B6">
        <w:rPr>
          <w:color w:val="auto"/>
          <w:sz w:val="28"/>
          <w:szCs w:val="28"/>
          <w:lang w:val="vi-VN"/>
        </w:rPr>
        <w:t xml:space="preserve"> </w:t>
      </w:r>
      <w:r w:rsidR="007D76AF" w:rsidRPr="000A3366">
        <w:rPr>
          <w:color w:val="auto"/>
          <w:sz w:val="28"/>
          <w:szCs w:val="28"/>
          <w:lang w:val="vi-VN"/>
        </w:rPr>
        <w:t>đảm bảo tuân thủ</w:t>
      </w:r>
      <w:r w:rsidR="007D76AF" w:rsidRPr="002B15B6">
        <w:rPr>
          <w:color w:val="auto"/>
          <w:sz w:val="28"/>
          <w:szCs w:val="28"/>
          <w:lang w:val="vi-VN"/>
        </w:rPr>
        <w:t xml:space="preserve"> quy định của Nhà nước.</w:t>
      </w:r>
    </w:p>
    <w:p w14:paraId="507C3CAF" w14:textId="77777777" w:rsidR="00454271" w:rsidRPr="002B15B6" w:rsidRDefault="007551C2" w:rsidP="00FA44E4">
      <w:pPr>
        <w:keepNext/>
        <w:spacing w:before="120" w:after="120" w:line="240" w:lineRule="auto"/>
        <w:ind w:firstLine="720"/>
        <w:rPr>
          <w:color w:val="auto"/>
          <w:sz w:val="28"/>
          <w:szCs w:val="28"/>
          <w:lang w:val="vi-VN"/>
        </w:rPr>
      </w:pPr>
      <w:r w:rsidRPr="002B15B6">
        <w:rPr>
          <w:b/>
          <w:color w:val="auto"/>
          <w:sz w:val="28"/>
          <w:szCs w:val="28"/>
          <w:lang w:val="vi-VN"/>
        </w:rPr>
        <w:lastRenderedPageBreak/>
        <w:t>Điều 3. Hiệu lực thi hành</w:t>
      </w:r>
    </w:p>
    <w:p w14:paraId="4930F6CA" w14:textId="57171734" w:rsidR="00454271" w:rsidRPr="002B15B6" w:rsidRDefault="00055147" w:rsidP="00FA44E4">
      <w:pPr>
        <w:spacing w:before="120" w:after="120" w:line="240" w:lineRule="auto"/>
        <w:ind w:firstLine="720"/>
        <w:rPr>
          <w:color w:val="auto"/>
          <w:sz w:val="28"/>
          <w:szCs w:val="28"/>
          <w:lang w:val="vi-VN"/>
        </w:rPr>
      </w:pPr>
      <w:r w:rsidRPr="002B15B6">
        <w:rPr>
          <w:color w:val="auto"/>
          <w:sz w:val="28"/>
          <w:szCs w:val="28"/>
          <w:lang w:val="vi-VN"/>
        </w:rPr>
        <w:t xml:space="preserve">1. </w:t>
      </w:r>
      <w:r w:rsidR="007551C2" w:rsidRPr="002B15B6">
        <w:rPr>
          <w:color w:val="auto"/>
          <w:sz w:val="28"/>
          <w:szCs w:val="28"/>
          <w:lang w:val="vi-VN"/>
        </w:rPr>
        <w:t>Quyết định này có hiệu lực thi hành kể từ ngày      tháng      năm 2026.</w:t>
      </w:r>
    </w:p>
    <w:p w14:paraId="76788ED4" w14:textId="7B3277DF" w:rsidR="00454271" w:rsidRPr="002B15B6" w:rsidRDefault="00055147" w:rsidP="00FA44E4">
      <w:pPr>
        <w:spacing w:before="120" w:after="120" w:line="240" w:lineRule="auto"/>
        <w:ind w:firstLine="720"/>
        <w:rPr>
          <w:color w:val="auto"/>
          <w:sz w:val="28"/>
          <w:szCs w:val="28"/>
          <w:lang w:val="vi-VN"/>
        </w:rPr>
      </w:pPr>
      <w:r w:rsidRPr="002B15B6">
        <w:rPr>
          <w:color w:val="auto"/>
          <w:sz w:val="28"/>
          <w:szCs w:val="28"/>
          <w:lang w:val="vi-VN"/>
        </w:rPr>
        <w:t xml:space="preserve">2. </w:t>
      </w:r>
      <w:r w:rsidR="007551C2" w:rsidRPr="002B15B6">
        <w:rPr>
          <w:color w:val="auto"/>
          <w:sz w:val="28"/>
          <w:szCs w:val="28"/>
          <w:lang w:val="vi-VN"/>
        </w:rPr>
        <w:t>Trường hợp văn bản quy phạm pháp luật được viện dẫn tại Quyết định này được sửa đổi, bổ sung hoặc thay thế thì thực hiện theo văn bản sửa đổi, bổ sung hoặc thay thế đó.</w:t>
      </w:r>
    </w:p>
    <w:p w14:paraId="0A0C46FE" w14:textId="77777777" w:rsidR="00454271" w:rsidRPr="002B15B6" w:rsidRDefault="007551C2" w:rsidP="00FA44E4">
      <w:pPr>
        <w:keepNext/>
        <w:spacing w:before="120" w:after="120" w:line="240" w:lineRule="auto"/>
        <w:ind w:firstLine="720"/>
        <w:rPr>
          <w:color w:val="auto"/>
          <w:sz w:val="28"/>
          <w:szCs w:val="28"/>
          <w:lang w:val="vi-VN"/>
        </w:rPr>
      </w:pPr>
      <w:r w:rsidRPr="002B15B6">
        <w:rPr>
          <w:b/>
          <w:color w:val="auto"/>
          <w:sz w:val="28"/>
          <w:szCs w:val="28"/>
          <w:lang w:val="vi-VN"/>
        </w:rPr>
        <w:t>Điều 4. Trách nhiệm thi hành</w:t>
      </w:r>
    </w:p>
    <w:p w14:paraId="140C2803" w14:textId="05B9C21D" w:rsidR="00454271" w:rsidRDefault="007551C2" w:rsidP="00FA44E4">
      <w:pPr>
        <w:spacing w:before="120" w:after="120" w:line="240" w:lineRule="auto"/>
        <w:ind w:firstLine="720"/>
        <w:rPr>
          <w:color w:val="auto"/>
          <w:sz w:val="28"/>
          <w:szCs w:val="28"/>
          <w:lang w:val="vi-VN"/>
        </w:rPr>
      </w:pPr>
      <w:r w:rsidRPr="002B15B6">
        <w:rPr>
          <w:color w:val="auto"/>
          <w:sz w:val="28"/>
          <w:szCs w:val="28"/>
          <w:lang w:val="vi-VN"/>
        </w:rPr>
        <w:t>Chánh Văn phòng Ủy ban nhân dân tỉnh; Giám đốc các sở: Nông nghiệp và Môi trường, Tài chính, Tư pháp; Thủ trưởng các sở, ban, ngành; Chủ tịch Ủy ban nhân dân các xã, phường và các cơ quan, tổ chức, cá nhân có liên quan chịu trách nhiệm thi hành Quyết định này./.</w:t>
      </w:r>
    </w:p>
    <w:p w14:paraId="42587BAC" w14:textId="77777777" w:rsidR="00072E6E" w:rsidRPr="002B15B6" w:rsidRDefault="00072E6E" w:rsidP="000A3366">
      <w:pPr>
        <w:spacing w:after="0" w:line="240" w:lineRule="auto"/>
        <w:ind w:firstLine="720"/>
        <w:rPr>
          <w:color w:val="auto"/>
          <w:sz w:val="28"/>
          <w:szCs w:val="28"/>
          <w:lang w:val="vi-VN"/>
        </w:rPr>
      </w:pPr>
    </w:p>
    <w:tbl>
      <w:tblPr>
        <w:tblW w:w="9072" w:type="dxa"/>
        <w:jc w:val="center"/>
        <w:tblBorders>
          <w:top w:val="nil"/>
          <w:left w:val="nil"/>
          <w:bottom w:val="nil"/>
          <w:right w:val="nil"/>
          <w:insideH w:val="nil"/>
          <w:insideV w:val="nil"/>
        </w:tblBorders>
        <w:tblLayout w:type="fixed"/>
        <w:tblLook w:val="04A0" w:firstRow="1" w:lastRow="0" w:firstColumn="1" w:lastColumn="0" w:noHBand="0" w:noVBand="1"/>
      </w:tblPr>
      <w:tblGrid>
        <w:gridCol w:w="5387"/>
        <w:gridCol w:w="3685"/>
      </w:tblGrid>
      <w:tr w:rsidR="00454271" w:rsidRPr="000A3366" w14:paraId="15C779FE" w14:textId="77777777" w:rsidTr="001B07F6">
        <w:trPr>
          <w:cantSplit/>
          <w:jc w:val="center"/>
        </w:trPr>
        <w:tc>
          <w:tcPr>
            <w:tcW w:w="5387" w:type="dxa"/>
            <w:tcMar>
              <w:top w:w="0" w:type="dxa"/>
              <w:left w:w="0" w:type="dxa"/>
              <w:bottom w:w="0" w:type="dxa"/>
              <w:right w:w="0" w:type="dxa"/>
            </w:tcMar>
          </w:tcPr>
          <w:p w14:paraId="3167B53C" w14:textId="451D97BB" w:rsidR="00454271" w:rsidRPr="002B15B6" w:rsidRDefault="007551C2" w:rsidP="000A3366">
            <w:pPr>
              <w:spacing w:after="0" w:line="240" w:lineRule="auto"/>
              <w:jc w:val="left"/>
              <w:rPr>
                <w:color w:val="auto"/>
                <w:lang w:val="vi-VN"/>
              </w:rPr>
            </w:pPr>
            <w:r w:rsidRPr="00072E6E">
              <w:rPr>
                <w:b/>
                <w:i/>
                <w:color w:val="auto"/>
                <w:szCs w:val="26"/>
                <w:lang w:val="vi-VN"/>
              </w:rPr>
              <w:t>Nơi nhận:</w:t>
            </w:r>
            <w:r w:rsidRPr="002B15B6">
              <w:rPr>
                <w:b/>
                <w:i/>
                <w:color w:val="auto"/>
                <w:sz w:val="24"/>
                <w:szCs w:val="24"/>
                <w:lang w:val="vi-VN"/>
              </w:rPr>
              <w:br/>
            </w:r>
            <w:r w:rsidRPr="00072E6E">
              <w:rPr>
                <w:color w:val="auto"/>
                <w:sz w:val="22"/>
                <w:lang w:val="vi-VN"/>
              </w:rPr>
              <w:t>- Như Điều 4;</w:t>
            </w:r>
            <w:r w:rsidRPr="00072E6E">
              <w:rPr>
                <w:color w:val="auto"/>
                <w:sz w:val="22"/>
                <w:lang w:val="vi-VN"/>
              </w:rPr>
              <w:br/>
              <w:t>- Văn phòng Chính phủ;</w:t>
            </w:r>
            <w:r w:rsidRPr="00072E6E">
              <w:rPr>
                <w:color w:val="auto"/>
                <w:sz w:val="22"/>
                <w:lang w:val="vi-VN"/>
              </w:rPr>
              <w:br/>
              <w:t>- Bộ Nông nghiệp và Môi trường;</w:t>
            </w:r>
            <w:r w:rsidRPr="00072E6E">
              <w:rPr>
                <w:color w:val="auto"/>
                <w:sz w:val="22"/>
                <w:lang w:val="vi-VN"/>
              </w:rPr>
              <w:br/>
              <w:t>- Bộ Tư pháp;</w:t>
            </w:r>
            <w:r w:rsidRPr="00072E6E">
              <w:rPr>
                <w:color w:val="auto"/>
                <w:sz w:val="22"/>
                <w:lang w:val="vi-VN"/>
              </w:rPr>
              <w:br/>
              <w:t xml:space="preserve">- </w:t>
            </w:r>
            <w:r w:rsidR="00011E26" w:rsidRPr="00072E6E">
              <w:rPr>
                <w:color w:val="auto"/>
                <w:sz w:val="22"/>
                <w:lang w:val="vi-VN"/>
              </w:rPr>
              <w:t>TTTU</w:t>
            </w:r>
            <w:r w:rsidRPr="00072E6E">
              <w:rPr>
                <w:color w:val="auto"/>
                <w:sz w:val="22"/>
                <w:lang w:val="vi-VN"/>
              </w:rPr>
              <w:t xml:space="preserve">; </w:t>
            </w:r>
            <w:r w:rsidR="00011E26" w:rsidRPr="00072E6E">
              <w:rPr>
                <w:color w:val="auto"/>
                <w:sz w:val="22"/>
                <w:lang w:val="vi-VN"/>
              </w:rPr>
              <w:t>TT</w:t>
            </w:r>
            <w:r w:rsidRPr="00072E6E">
              <w:rPr>
                <w:color w:val="auto"/>
                <w:sz w:val="22"/>
                <w:lang w:val="vi-VN"/>
              </w:rPr>
              <w:t xml:space="preserve"> HĐND tỉnh;</w:t>
            </w:r>
            <w:r w:rsidRPr="00072E6E">
              <w:rPr>
                <w:color w:val="auto"/>
                <w:sz w:val="22"/>
                <w:lang w:val="vi-VN"/>
              </w:rPr>
              <w:br/>
              <w:t xml:space="preserve">- Đoàn </w:t>
            </w:r>
            <w:r w:rsidR="00011E26" w:rsidRPr="00072E6E">
              <w:rPr>
                <w:color w:val="auto"/>
                <w:sz w:val="22"/>
                <w:lang w:val="vi-VN"/>
              </w:rPr>
              <w:t>ĐBQH</w:t>
            </w:r>
            <w:r w:rsidRPr="00072E6E">
              <w:rPr>
                <w:color w:val="auto"/>
                <w:sz w:val="22"/>
                <w:lang w:val="vi-VN"/>
              </w:rPr>
              <w:t xml:space="preserve"> tỉnh;</w:t>
            </w:r>
            <w:r w:rsidRPr="00072E6E">
              <w:rPr>
                <w:color w:val="auto"/>
                <w:sz w:val="22"/>
                <w:lang w:val="vi-VN"/>
              </w:rPr>
              <w:br/>
              <w:t xml:space="preserve">- Chủ tịch, các </w:t>
            </w:r>
            <w:r w:rsidR="00011E26" w:rsidRPr="00072E6E">
              <w:rPr>
                <w:color w:val="auto"/>
                <w:sz w:val="22"/>
                <w:lang w:val="vi-VN"/>
              </w:rPr>
              <w:t>PCT</w:t>
            </w:r>
            <w:r w:rsidRPr="00072E6E">
              <w:rPr>
                <w:color w:val="auto"/>
                <w:sz w:val="22"/>
                <w:lang w:val="vi-VN"/>
              </w:rPr>
              <w:t xml:space="preserve"> UBND tỉnh;</w:t>
            </w:r>
            <w:r w:rsidRPr="00072E6E">
              <w:rPr>
                <w:color w:val="auto"/>
                <w:sz w:val="22"/>
                <w:lang w:val="vi-VN"/>
              </w:rPr>
              <w:br/>
              <w:t>- Công báo tỉnh; Cổng thông tin điện tử tỉnh;</w:t>
            </w:r>
            <w:r w:rsidRPr="00072E6E">
              <w:rPr>
                <w:color w:val="auto"/>
                <w:sz w:val="22"/>
                <w:lang w:val="vi-VN"/>
              </w:rPr>
              <w:br/>
              <w:t>- Lưu: VT, NNMT.</w:t>
            </w:r>
          </w:p>
        </w:tc>
        <w:tc>
          <w:tcPr>
            <w:tcW w:w="3685" w:type="dxa"/>
            <w:tcMar>
              <w:top w:w="0" w:type="dxa"/>
              <w:left w:w="0" w:type="dxa"/>
              <w:bottom w:w="0" w:type="dxa"/>
              <w:right w:w="0" w:type="dxa"/>
            </w:tcMar>
          </w:tcPr>
          <w:p w14:paraId="0EA25D02" w14:textId="77777777" w:rsidR="002B15B6" w:rsidRPr="00072E6E" w:rsidRDefault="007551C2" w:rsidP="000A3366">
            <w:pPr>
              <w:spacing w:after="0" w:line="240" w:lineRule="auto"/>
              <w:jc w:val="center"/>
              <w:rPr>
                <w:b/>
                <w:color w:val="auto"/>
                <w:szCs w:val="26"/>
                <w:lang w:val="vi-VN"/>
              </w:rPr>
            </w:pPr>
            <w:r w:rsidRPr="00072E6E">
              <w:rPr>
                <w:b/>
                <w:color w:val="auto"/>
                <w:szCs w:val="26"/>
                <w:lang w:val="vi-VN"/>
              </w:rPr>
              <w:t>TM. ỦY BAN NHÂN DÂN</w:t>
            </w:r>
            <w:r w:rsidRPr="00072E6E">
              <w:rPr>
                <w:b/>
                <w:color w:val="auto"/>
                <w:szCs w:val="26"/>
                <w:lang w:val="vi-VN"/>
              </w:rPr>
              <w:br/>
              <w:t>KT. CHỦ TỊCH</w:t>
            </w:r>
            <w:r w:rsidRPr="00072E6E">
              <w:rPr>
                <w:b/>
                <w:color w:val="auto"/>
                <w:szCs w:val="26"/>
                <w:lang w:val="vi-VN"/>
              </w:rPr>
              <w:br/>
              <w:t>PHÓ CHỦ TỊCH</w:t>
            </w:r>
          </w:p>
          <w:p w14:paraId="6B9E80BB" w14:textId="77777777" w:rsidR="002B15B6" w:rsidRPr="00072E6E" w:rsidRDefault="002B15B6" w:rsidP="000A3366">
            <w:pPr>
              <w:spacing w:after="0" w:line="240" w:lineRule="auto"/>
              <w:jc w:val="center"/>
              <w:rPr>
                <w:b/>
                <w:color w:val="auto"/>
                <w:szCs w:val="26"/>
                <w:lang w:val="vi-VN"/>
              </w:rPr>
            </w:pPr>
          </w:p>
          <w:p w14:paraId="723DB6C8" w14:textId="77777777" w:rsidR="002B15B6" w:rsidRDefault="002B15B6" w:rsidP="000A3366">
            <w:pPr>
              <w:spacing w:after="0" w:line="240" w:lineRule="auto"/>
              <w:jc w:val="center"/>
              <w:rPr>
                <w:b/>
                <w:color w:val="auto"/>
                <w:sz w:val="28"/>
                <w:szCs w:val="28"/>
                <w:lang w:val="vi-VN"/>
              </w:rPr>
            </w:pPr>
          </w:p>
          <w:p w14:paraId="4819B227" w14:textId="2A70308F" w:rsidR="002B15B6" w:rsidRDefault="002B15B6" w:rsidP="000A3366">
            <w:pPr>
              <w:spacing w:after="0" w:line="240" w:lineRule="auto"/>
              <w:jc w:val="center"/>
              <w:rPr>
                <w:b/>
                <w:color w:val="auto"/>
                <w:sz w:val="28"/>
                <w:szCs w:val="28"/>
                <w:lang w:val="vi-VN"/>
              </w:rPr>
            </w:pPr>
          </w:p>
          <w:p w14:paraId="63D245A0" w14:textId="77777777" w:rsidR="002B15B6" w:rsidRDefault="002B15B6" w:rsidP="001B07F6">
            <w:pPr>
              <w:spacing w:after="0" w:line="240" w:lineRule="auto"/>
              <w:rPr>
                <w:b/>
                <w:color w:val="auto"/>
                <w:sz w:val="28"/>
                <w:szCs w:val="28"/>
                <w:lang w:val="vi-VN"/>
              </w:rPr>
            </w:pPr>
          </w:p>
          <w:p w14:paraId="72A096D6" w14:textId="1DA428B2" w:rsidR="00454271" w:rsidRPr="00011E26" w:rsidRDefault="002B15B6" w:rsidP="00072E6E">
            <w:pPr>
              <w:spacing w:after="0" w:line="240" w:lineRule="auto"/>
              <w:jc w:val="center"/>
              <w:rPr>
                <w:color w:val="auto"/>
                <w:sz w:val="28"/>
                <w:szCs w:val="28"/>
                <w:lang w:val="vi-VN"/>
              </w:rPr>
            </w:pPr>
            <w:r w:rsidRPr="000A3366">
              <w:rPr>
                <w:b/>
                <w:color w:val="auto"/>
                <w:sz w:val="28"/>
                <w:szCs w:val="28"/>
                <w:lang w:val="vi-VN"/>
              </w:rPr>
              <w:t>Phan Trọng Tấn</w:t>
            </w:r>
          </w:p>
        </w:tc>
      </w:tr>
    </w:tbl>
    <w:p w14:paraId="08AED999" w14:textId="77777777" w:rsidR="007551C2" w:rsidRPr="0079723F" w:rsidRDefault="007551C2" w:rsidP="000A3366">
      <w:pPr>
        <w:spacing w:after="0" w:line="240" w:lineRule="auto"/>
        <w:rPr>
          <w:color w:val="auto"/>
          <w:lang w:val="vi-VN"/>
        </w:rPr>
      </w:pPr>
    </w:p>
    <w:sectPr w:rsidR="007551C2" w:rsidRPr="0079723F" w:rsidSect="00BC15D3">
      <w:headerReference w:type="default" r:id="rId9"/>
      <w:footerReference w:type="default" r:id="rId10"/>
      <w:pgSz w:w="11906" w:h="16838"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5D49A7" w14:textId="77777777" w:rsidR="00D80F74" w:rsidRDefault="00D80F74">
      <w:pPr>
        <w:spacing w:after="0" w:line="240" w:lineRule="auto"/>
      </w:pPr>
      <w:r>
        <w:separator/>
      </w:r>
    </w:p>
  </w:endnote>
  <w:endnote w:type="continuationSeparator" w:id="0">
    <w:p w14:paraId="3121221C" w14:textId="77777777" w:rsidR="00D80F74" w:rsidRDefault="00D80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9F2C7A" w14:textId="1F910ED3" w:rsidR="003928C1" w:rsidRDefault="003928C1">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4B1F24" w14:textId="77777777" w:rsidR="00D80F74" w:rsidRDefault="00D80F74">
      <w:pPr>
        <w:spacing w:after="0" w:line="240" w:lineRule="auto"/>
      </w:pPr>
      <w:r>
        <w:separator/>
      </w:r>
    </w:p>
  </w:footnote>
  <w:footnote w:type="continuationSeparator" w:id="0">
    <w:p w14:paraId="3B429B53" w14:textId="77777777" w:rsidR="00D80F74" w:rsidRDefault="00D80F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9833797"/>
      <w:docPartObj>
        <w:docPartGallery w:val="Page Numbers (Top of Page)"/>
        <w:docPartUnique/>
      </w:docPartObj>
    </w:sdtPr>
    <w:sdtEndPr>
      <w:rPr>
        <w:noProof/>
      </w:rPr>
    </w:sdtEndPr>
    <w:sdtContent>
      <w:p w14:paraId="08738FB6" w14:textId="232D24FA" w:rsidR="00BC15D3" w:rsidRDefault="00BC15D3">
        <w:pPr>
          <w:pStyle w:val="Header"/>
          <w:jc w:val="center"/>
        </w:pPr>
        <w:r>
          <w:fldChar w:fldCharType="begin"/>
        </w:r>
        <w:r>
          <w:instrText xml:space="preserve"> PAGE   \* MERGEFORMAT </w:instrText>
        </w:r>
        <w:r>
          <w:fldChar w:fldCharType="separate"/>
        </w:r>
        <w:r w:rsidR="00AC7355">
          <w:rPr>
            <w:noProof/>
          </w:rPr>
          <w:t>3</w:t>
        </w:r>
        <w:r>
          <w:rPr>
            <w:noProof/>
          </w:rPr>
          <w:fldChar w:fldCharType="end"/>
        </w:r>
      </w:p>
    </w:sdtContent>
  </w:sdt>
  <w:p w14:paraId="53D304BC" w14:textId="77777777" w:rsidR="003928C1" w:rsidRDefault="003928C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lvlText w:val="%1."/>
      <w:lvlJc w:val="left"/>
      <w:pPr>
        <w:tabs>
          <w:tab w:val="num" w:pos="1080"/>
        </w:tabs>
        <w:ind w:left="1080" w:hanging="360"/>
      </w:pPr>
    </w:lvl>
  </w:abstractNum>
  <w:abstractNum w:abstractNumId="3">
    <w:nsid w:val="FFFFFF7F"/>
    <w:multiLevelType w:val="singleLevel"/>
    <w:tmpl w:val="38441652"/>
    <w:lvl w:ilvl="0">
      <w:start w:val="1"/>
      <w:numFmt w:val="decimal"/>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lvlText w:val="%1."/>
      <w:lvlJc w:val="left"/>
      <w:pPr>
        <w:tabs>
          <w:tab w:val="num" w:pos="360"/>
        </w:tabs>
        <w:ind w:left="360" w:hanging="360"/>
      </w:pPr>
    </w:lvl>
  </w:abstractNum>
  <w:abstractNum w:abstractNumId="8">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nsid w:val="065520BB"/>
    <w:multiLevelType w:val="hybridMultilevel"/>
    <w:tmpl w:val="1B52805C"/>
    <w:lvl w:ilvl="0" w:tplc="85209E6C">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0">
    <w:nsid w:val="195753AD"/>
    <w:multiLevelType w:val="singleLevel"/>
    <w:tmpl w:val="D8EA1486"/>
    <w:lvl w:ilvl="0">
      <w:start w:val="1"/>
      <w:numFmt w:val="bullet"/>
      <w:pStyle w:val="ListBullet"/>
      <w:lvlText w:val="-"/>
      <w:lvlJc w:val="left"/>
      <w:pPr>
        <w:tabs>
          <w:tab w:val="num" w:pos="720"/>
        </w:tabs>
        <w:ind w:left="720" w:hanging="360"/>
      </w:pPr>
      <w:rPr>
        <w:rFonts w:ascii="Times New Roman" w:eastAsia="Times New Roman" w:hAnsi="Times New Roman"/>
      </w:rPr>
    </w:lvl>
  </w:abstractNum>
  <w:abstractNum w:abstractNumId="11">
    <w:nsid w:val="1D882E99"/>
    <w:multiLevelType w:val="singleLevel"/>
    <w:tmpl w:val="35E63218"/>
    <w:lvl w:ilvl="0">
      <w:start w:val="1"/>
      <w:numFmt w:val="decimal"/>
      <w:pStyle w:val="ListBullet2"/>
      <w:lvlText w:val="%1."/>
      <w:lvlJc w:val="left"/>
      <w:pPr>
        <w:tabs>
          <w:tab w:val="num" w:pos="720"/>
        </w:tabs>
        <w:ind w:left="720" w:hanging="360"/>
      </w:pPr>
      <w:rPr>
        <w:rFonts w:ascii="Times New Roman" w:eastAsia="Times New Roman" w:hAnsi="Times New Roman" w:cstheme="minorBidi"/>
      </w:rPr>
    </w:lvl>
  </w:abstractNum>
  <w:abstractNum w:abstractNumId="12">
    <w:nsid w:val="3D3552C1"/>
    <w:multiLevelType w:val="singleLevel"/>
    <w:tmpl w:val="F3FCB380"/>
    <w:lvl w:ilvl="0">
      <w:start w:val="1"/>
      <w:numFmt w:val="lowerLetter"/>
      <w:lvlText w:val="%1)"/>
      <w:lvlJc w:val="left"/>
      <w:pPr>
        <w:tabs>
          <w:tab w:val="num" w:pos="1080"/>
        </w:tabs>
        <w:ind w:left="1080" w:hanging="360"/>
      </w:pPr>
      <w:rPr>
        <w:rFonts w:ascii="Times New Roman" w:eastAsia="Times New Roman" w:hAnsi="Times New Roman"/>
      </w:rPr>
    </w:lvl>
  </w:abstractNum>
  <w:num w:numId="1">
    <w:abstractNumId w:val="10"/>
  </w:num>
  <w:num w:numId="2">
    <w:abstractNumId w:val="11"/>
    <w:lvlOverride w:ilvl="0">
      <w:startOverride w:val="1"/>
    </w:lvlOverride>
  </w:num>
  <w:num w:numId="3">
    <w:abstractNumId w:val="11"/>
    <w:lvlOverride w:ilvl="0">
      <w:startOverride w:val="1"/>
    </w:lvlOverride>
  </w:num>
  <w:num w:numId="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11E26"/>
    <w:rsid w:val="00014403"/>
    <w:rsid w:val="00034616"/>
    <w:rsid w:val="0004296F"/>
    <w:rsid w:val="00055147"/>
    <w:rsid w:val="0006063C"/>
    <w:rsid w:val="00072E6E"/>
    <w:rsid w:val="000A3366"/>
    <w:rsid w:val="0015074B"/>
    <w:rsid w:val="001569E1"/>
    <w:rsid w:val="001B07F6"/>
    <w:rsid w:val="001D11F8"/>
    <w:rsid w:val="00233556"/>
    <w:rsid w:val="00287D88"/>
    <w:rsid w:val="0029639D"/>
    <w:rsid w:val="002B15B6"/>
    <w:rsid w:val="00326F90"/>
    <w:rsid w:val="003928C1"/>
    <w:rsid w:val="003977CB"/>
    <w:rsid w:val="003B36B7"/>
    <w:rsid w:val="00411A5C"/>
    <w:rsid w:val="0045329D"/>
    <w:rsid w:val="00454271"/>
    <w:rsid w:val="0046635E"/>
    <w:rsid w:val="004F4611"/>
    <w:rsid w:val="005773B0"/>
    <w:rsid w:val="005C7D7D"/>
    <w:rsid w:val="005F4361"/>
    <w:rsid w:val="0060237F"/>
    <w:rsid w:val="00671011"/>
    <w:rsid w:val="00696111"/>
    <w:rsid w:val="006B43E6"/>
    <w:rsid w:val="006E38B7"/>
    <w:rsid w:val="007551C2"/>
    <w:rsid w:val="0079723F"/>
    <w:rsid w:val="007D76AF"/>
    <w:rsid w:val="008714F6"/>
    <w:rsid w:val="00881D52"/>
    <w:rsid w:val="00891BBE"/>
    <w:rsid w:val="009223A3"/>
    <w:rsid w:val="00953BE0"/>
    <w:rsid w:val="009C6B30"/>
    <w:rsid w:val="00AA1D8D"/>
    <w:rsid w:val="00AA21B4"/>
    <w:rsid w:val="00AC7355"/>
    <w:rsid w:val="00AF3142"/>
    <w:rsid w:val="00AF3EE0"/>
    <w:rsid w:val="00B47730"/>
    <w:rsid w:val="00B74D81"/>
    <w:rsid w:val="00B94206"/>
    <w:rsid w:val="00BB3017"/>
    <w:rsid w:val="00BC15D3"/>
    <w:rsid w:val="00BC3458"/>
    <w:rsid w:val="00BC59A5"/>
    <w:rsid w:val="00C55C18"/>
    <w:rsid w:val="00C643D3"/>
    <w:rsid w:val="00CA35DA"/>
    <w:rsid w:val="00CB0664"/>
    <w:rsid w:val="00CB0B20"/>
    <w:rsid w:val="00CC3158"/>
    <w:rsid w:val="00CE7DF9"/>
    <w:rsid w:val="00D0677C"/>
    <w:rsid w:val="00D3633F"/>
    <w:rsid w:val="00D53C5C"/>
    <w:rsid w:val="00D80F74"/>
    <w:rsid w:val="00D94864"/>
    <w:rsid w:val="00E03866"/>
    <w:rsid w:val="00E37EFB"/>
    <w:rsid w:val="00E567A1"/>
    <w:rsid w:val="00EB76AA"/>
    <w:rsid w:val="00EF7B78"/>
    <w:rsid w:val="00F76239"/>
    <w:rsid w:val="00FA44E4"/>
    <w:rsid w:val="00FA4AE3"/>
    <w:rsid w:val="00FC07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jc w:val="both"/>
    </w:pPr>
    <w:rPr>
      <w:rFonts w:ascii="Times New Roman" w:eastAsia="Times New Roman" w:hAnsi="Times New Roman"/>
      <w:color w:val="000000"/>
      <w:sz w:val="26"/>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tabs>
        <w:tab w:val="num" w:pos="720"/>
      </w:tabs>
      <w:ind w:left="720" w:hanging="360"/>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jc w:val="both"/>
    </w:pPr>
    <w:rPr>
      <w:rFonts w:ascii="Times New Roman" w:eastAsia="Times New Roman" w:hAnsi="Times New Roman"/>
      <w:color w:val="000000"/>
      <w:sz w:val="26"/>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tabs>
        <w:tab w:val="num" w:pos="720"/>
      </w:tabs>
      <w:ind w:left="720" w:hanging="360"/>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8F468-EE41-422A-973F-4A3953155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3</Pages>
  <Words>850</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Dự thảo Quyết định ban hành định mức kinh tế - kỹ thuật CTRSH và vệ sinh công cộng tỉnh Phú Thọ - V6</vt:lpstr>
    </vt:vector>
  </TitlesOfParts>
  <Manager/>
  <Company/>
  <LinksUpToDate>false</LinksUpToDate>
  <CharactersWithSpaces>5684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thảo Quyết định ban hành định mức kinh tế - kỹ thuật CTRSH và vệ sinh công cộng tỉnh Phú Thọ - V6</dc:title>
  <dc:subject>Dự thảo văn bản quy phạm pháp luật - V4 rút gọn theo kết cấu Quyết định của tỉnh Ninh Bình</dc:subject>
  <dc:creator>Chi cục Bảo vệ môi trường và Biến đổi khí hậu tỉnh Phú Thọ</dc:creator>
  <cp:keywords>Phú Thọ; định mức kinh tế - kỹ thuật; chất thải rắn sinh hoạt chưa phân loại; vệ sinh công cộng; Thông tư 36/2024/TT-BTNMT</cp:keywords>
  <dc:description>Dự thảo V4 chỉ gồm phần Quyết định, không kèm Phụ lục định mức; gồm 04 điều và rút gọn nội dung dẫn chiếu Thông tư số 36/2024/TT-BTNMT.</dc:description>
  <cp:lastModifiedBy>Phạm Thành Long</cp:lastModifiedBy>
  <cp:revision>15</cp:revision>
  <dcterms:created xsi:type="dcterms:W3CDTF">2026-08-17T17:10:00Z</dcterms:created>
  <dcterms:modified xsi:type="dcterms:W3CDTF">2026-08-24T07:35:00Z</dcterms:modified>
  <cp:category/>
</cp:coreProperties>
</file>