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70" w:type="dxa"/>
        <w:jc w:val="center"/>
        <w:tblLook w:val="01E0" w:firstRow="1" w:lastRow="1" w:firstColumn="1" w:lastColumn="1" w:noHBand="0" w:noVBand="0"/>
      </w:tblPr>
      <w:tblGrid>
        <w:gridCol w:w="4395"/>
        <w:gridCol w:w="5675"/>
      </w:tblGrid>
      <w:tr w:rsidR="001777F0" w:rsidRPr="001777F0" w14:paraId="6E322CB9" w14:textId="77777777" w:rsidTr="00EA3959">
        <w:trPr>
          <w:jc w:val="center"/>
        </w:trPr>
        <w:tc>
          <w:tcPr>
            <w:tcW w:w="4395" w:type="dxa"/>
          </w:tcPr>
          <w:p w14:paraId="79B2DDC0" w14:textId="77777777" w:rsidR="001777F0" w:rsidRPr="00EA3959" w:rsidRDefault="001777F0" w:rsidP="00EA3959">
            <w:pPr>
              <w:spacing w:after="0" w:line="240" w:lineRule="auto"/>
              <w:ind w:left="-79" w:right="-49"/>
              <w:jc w:val="center"/>
              <w:rPr>
                <w:rFonts w:cs="Times New Roman"/>
                <w:color w:val="auto"/>
                <w:spacing w:val="-10"/>
                <w:szCs w:val="26"/>
              </w:rPr>
            </w:pPr>
            <w:r w:rsidRPr="00EA3959">
              <w:rPr>
                <w:rFonts w:cs="Times New Roman"/>
                <w:color w:val="auto"/>
                <w:szCs w:val="26"/>
              </w:rPr>
              <w:t>UBND TỈNH PHÚ THỌ</w:t>
            </w:r>
          </w:p>
          <w:p w14:paraId="5DF20D74" w14:textId="77777777" w:rsidR="001777F0" w:rsidRPr="00EA3959" w:rsidRDefault="001777F0" w:rsidP="00EA3959">
            <w:pPr>
              <w:spacing w:after="0" w:line="240" w:lineRule="auto"/>
              <w:ind w:left="-79" w:right="-49"/>
              <w:jc w:val="center"/>
              <w:rPr>
                <w:rFonts w:cs="Times New Roman"/>
                <w:b/>
                <w:bCs/>
                <w:color w:val="auto"/>
                <w:spacing w:val="-10"/>
                <w:szCs w:val="26"/>
              </w:rPr>
            </w:pPr>
            <w:r w:rsidRPr="00EA3959">
              <w:rPr>
                <w:rFonts w:cs="Times New Roman"/>
                <w:b/>
                <w:bCs/>
                <w:color w:val="auto"/>
                <w:spacing w:val="-10"/>
                <w:szCs w:val="26"/>
              </w:rPr>
              <w:t xml:space="preserve">SỞ NÔNG NGHIỆP VÀ MÔI TRƯỜNG </w:t>
            </w:r>
          </w:p>
          <w:p w14:paraId="29FAFAFA" w14:textId="6CB6F007" w:rsidR="001777F0" w:rsidRPr="001777F0" w:rsidRDefault="001777F0" w:rsidP="00EA3959">
            <w:pPr>
              <w:spacing w:after="0" w:line="240" w:lineRule="auto"/>
              <w:ind w:left="-79" w:right="-49"/>
              <w:jc w:val="center"/>
              <w:rPr>
                <w:rFonts w:cs="Times New Roman"/>
                <w:b/>
                <w:color w:val="auto"/>
                <w:sz w:val="24"/>
                <w:szCs w:val="24"/>
              </w:rPr>
            </w:pPr>
            <w:r>
              <w:rPr>
                <w:rFonts w:ascii=".VnTime" w:hAnsi=".VnTime" w:cs="Times New Roman"/>
                <w:noProof/>
                <w:color w:val="auto"/>
                <w:sz w:val="28"/>
                <w:szCs w:val="28"/>
              </w:rPr>
              <mc:AlternateContent>
                <mc:Choice Requires="wps">
                  <w:drawing>
                    <wp:anchor distT="4294967294" distB="4294967294" distL="114300" distR="114300" simplePos="0" relativeHeight="251663360" behindDoc="0" locked="0" layoutInCell="1" allowOverlap="1" wp14:anchorId="60FD3FB2" wp14:editId="38EEB4D8">
                      <wp:simplePos x="0" y="0"/>
                      <wp:positionH relativeFrom="column">
                        <wp:posOffset>827405</wp:posOffset>
                      </wp:positionH>
                      <wp:positionV relativeFrom="paragraph">
                        <wp:posOffset>22860</wp:posOffset>
                      </wp:positionV>
                      <wp:extent cx="952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15pt,1.8pt" to="140.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" strokecolor="black [3040]"/>
                  </w:pict>
                </mc:Fallback>
              </mc:AlternateContent>
            </w:r>
          </w:p>
        </w:tc>
        <w:tc>
          <w:tcPr>
            <w:tcW w:w="5675" w:type="dxa"/>
          </w:tcPr>
          <w:p w14:paraId="1C7B0883" w14:textId="77777777" w:rsidR="001777F0" w:rsidRPr="00EA3959" w:rsidRDefault="001777F0" w:rsidP="00EA3959">
            <w:pPr>
              <w:spacing w:after="0" w:line="240" w:lineRule="auto"/>
              <w:jc w:val="center"/>
              <w:rPr>
                <w:rFonts w:cs="Times New Roman"/>
                <w:b/>
                <w:color w:val="auto"/>
                <w:spacing w:val="-18"/>
                <w:szCs w:val="26"/>
              </w:rPr>
            </w:pPr>
            <w:r w:rsidRPr="00EA3959">
              <w:rPr>
                <w:rFonts w:cs="Times New Roman"/>
                <w:b/>
                <w:color w:val="auto"/>
                <w:spacing w:val="-18"/>
                <w:szCs w:val="26"/>
              </w:rPr>
              <w:t>CỘNG HÒA XÃ HỘI CHỦ NGHĨA VIỆT NAM</w:t>
            </w:r>
          </w:p>
          <w:p w14:paraId="37024C34" w14:textId="35D23958" w:rsidR="001777F0" w:rsidRPr="00EA3959" w:rsidRDefault="001777F0" w:rsidP="00EA3959">
            <w:pPr>
              <w:spacing w:after="0" w:line="240" w:lineRule="auto"/>
              <w:ind w:left="252" w:hanging="252"/>
              <w:jc w:val="center"/>
              <w:rPr>
                <w:rFonts w:cs="Times New Roman"/>
                <w:b/>
                <w:color w:val="auto"/>
                <w:sz w:val="28"/>
                <w:szCs w:val="28"/>
              </w:rPr>
            </w:pPr>
            <w:r w:rsidRPr="00EA3959">
              <w:rPr>
                <w:rFonts w:ascii=".VnTime" w:hAnsi=".VnTime" w:cs="Times New Roman"/>
                <w:noProof/>
                <w:color w:val="auto"/>
                <w:sz w:val="28"/>
                <w:szCs w:val="28"/>
              </w:rPr>
              <mc:AlternateContent>
                <mc:Choice Requires="wps">
                  <w:drawing>
                    <wp:anchor distT="4294967294" distB="4294967294" distL="114300" distR="114300" simplePos="0" relativeHeight="251664384" behindDoc="0" locked="0" layoutInCell="1" allowOverlap="1" wp14:anchorId="6E818406" wp14:editId="128DDC0D">
                      <wp:simplePos x="0" y="0"/>
                      <wp:positionH relativeFrom="column">
                        <wp:posOffset>756285</wp:posOffset>
                      </wp:positionH>
                      <wp:positionV relativeFrom="paragraph">
                        <wp:posOffset>215265</wp:posOffset>
                      </wp:positionV>
                      <wp:extent cx="19812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line w14:anchorId="11157250" id="Straight Connector 2"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55pt,16.95pt" to="215.5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"/>
                  </w:pict>
                </mc:Fallback>
              </mc:AlternateContent>
            </w:r>
            <w:r w:rsidRPr="00EA3959">
              <w:rPr>
                <w:rFonts w:cs="Times New Roman"/>
                <w:b/>
                <w:color w:val="auto"/>
                <w:sz w:val="28"/>
                <w:szCs w:val="28"/>
              </w:rPr>
              <w:t>Độc lập - Tự do - Hạnh phúc</w:t>
            </w:r>
          </w:p>
        </w:tc>
      </w:tr>
      <w:tr w:rsidR="001777F0" w:rsidRPr="001777F0" w14:paraId="50CC2EBC" w14:textId="77777777" w:rsidTr="00EA3959">
        <w:trPr>
          <w:trHeight w:val="495"/>
          <w:jc w:val="center"/>
        </w:trPr>
        <w:tc>
          <w:tcPr>
            <w:tcW w:w="4395" w:type="dxa"/>
          </w:tcPr>
          <w:p w14:paraId="15EA9A23" w14:textId="2E2E3CA4" w:rsidR="001777F0" w:rsidRPr="001777F0" w:rsidRDefault="001777F0" w:rsidP="00EA3959">
            <w:pPr>
              <w:spacing w:after="0" w:line="240" w:lineRule="auto"/>
              <w:jc w:val="center"/>
              <w:rPr>
                <w:rFonts w:cs="Times New Roman"/>
                <w:color w:val="auto"/>
                <w:sz w:val="28"/>
                <w:szCs w:val="28"/>
              </w:rPr>
            </w:pPr>
            <w:r w:rsidRPr="001777F0">
              <w:rPr>
                <w:rFonts w:cs="Times New Roman"/>
                <w:color w:val="auto"/>
                <w:sz w:val="28"/>
                <w:szCs w:val="28"/>
              </w:rPr>
              <w:t xml:space="preserve"> Số:           /TTr-SNN</w:t>
            </w:r>
            <w:r w:rsidR="003F69E4">
              <w:rPr>
                <w:rFonts w:cs="Times New Roman"/>
                <w:color w:val="auto"/>
                <w:sz w:val="28"/>
                <w:szCs w:val="28"/>
              </w:rPr>
              <w:t>&amp;</w:t>
            </w:r>
            <w:r w:rsidRPr="001777F0">
              <w:rPr>
                <w:rFonts w:cs="Times New Roman"/>
                <w:color w:val="auto"/>
                <w:sz w:val="28"/>
                <w:szCs w:val="28"/>
              </w:rPr>
              <w:t>MT</w:t>
            </w:r>
          </w:p>
          <w:p w14:paraId="6427FDF7" w14:textId="0C9A7F89" w:rsidR="001777F0" w:rsidRPr="001777F0" w:rsidRDefault="00115098" w:rsidP="00EA3959">
            <w:pPr>
              <w:spacing w:after="0" w:line="240" w:lineRule="auto"/>
              <w:jc w:val="center"/>
              <w:rPr>
                <w:rFonts w:cs="Times New Roman"/>
                <w:color w:val="auto"/>
                <w:sz w:val="28"/>
                <w:szCs w:val="28"/>
              </w:rPr>
            </w:pPr>
            <w:r>
              <w:rPr>
                <w:b/>
                <w:noProof/>
                <w:color w:val="auto"/>
                <w:sz w:val="30"/>
              </w:rPr>
              <mc:AlternateContent>
                <mc:Choice Requires="wps">
                  <w:drawing>
                    <wp:anchor distT="0" distB="0" distL="114300" distR="114300" simplePos="0" relativeHeight="251665408" behindDoc="0" locked="0" layoutInCell="1" allowOverlap="1" wp14:anchorId="3CD0C9F9" wp14:editId="366079D2">
                      <wp:simplePos x="0" y="0"/>
                      <wp:positionH relativeFrom="column">
                        <wp:posOffset>-213360</wp:posOffset>
                      </wp:positionH>
                      <wp:positionV relativeFrom="paragraph">
                        <wp:posOffset>124460</wp:posOffset>
                      </wp:positionV>
                      <wp:extent cx="1264920" cy="318770"/>
                      <wp:effectExtent l="0" t="0" r="11430" b="24130"/>
                      <wp:wrapNone/>
                      <wp:docPr id="952502360" name="Text Box 4"/>
                      <wp:cNvGraphicFramePr/>
                      <a:graphic xmlns:a="http://schemas.openxmlformats.org/drawingml/2006/main">
                        <a:graphicData uri="http://schemas.microsoft.com/office/word/2010/wordprocessingShape">
                          <wps:wsp>
                            <wps:cNvSpPr txBox="1"/>
                            <wps:spPr>
                              <a:xfrm>
                                <a:off x="0" y="0"/>
                                <a:ext cx="1264920" cy="318770"/>
                              </a:xfrm>
                              <a:prstGeom prst="rect">
                                <a:avLst/>
                              </a:prstGeom>
                              <a:solidFill>
                                <a:schemeClr val="lt1"/>
                              </a:solidFill>
                              <a:ln w="6350">
                                <a:solidFill>
                                  <a:prstClr val="black"/>
                                </a:solidFill>
                              </a:ln>
                            </wps:spPr>
                            <wps:txbx>
                              <w:txbxContent>
                                <w:p w14:paraId="62E53A4B" w14:textId="578DC3BE" w:rsidR="00E658ED" w:rsidRPr="003F69E4" w:rsidRDefault="00E658ED" w:rsidP="00E658ED">
                                  <w:pPr>
                                    <w:jc w:val="center"/>
                                    <w:rPr>
                                      <w:b/>
                                    </w:rPr>
                                  </w:pPr>
                                  <w:r w:rsidRPr="003F69E4">
                                    <w:rPr>
                                      <w:b/>
                                    </w:rPr>
                                    <w:t>DỰ THẢO</w:t>
                                  </w:r>
                                  <w:r w:rsidR="00B20EE9">
                                    <w:rPr>
                                      <w:b/>
                                    </w:rPr>
                                    <w:t xml:space="preserve"> </w:t>
                                  </w:r>
                                  <w:r w:rsidR="00F24D1D">
                                    <w:rPr>
                                      <w:b/>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6.8pt;margin-top:9.8pt;width:99.6pt;height:25.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" fillcolor="white [3201]" strokeweight=".5pt">
                      <v:textbox>
                        <w:txbxContent>
                          <w:p w14:paraId="62E53A4B" w14:textId="578DC3BE" w:rsidR="00E658ED" w:rsidRPr="003F69E4" w:rsidRDefault="00E658ED" w:rsidP="00E658ED">
                            <w:pPr>
                              <w:jc w:val="center"/>
                              <w:rPr>
                                <w:b/>
                              </w:rPr>
                            </w:pPr>
                            <w:r w:rsidRPr="003F69E4">
                              <w:rPr>
                                <w:b/>
                              </w:rPr>
                              <w:t>DỰ THẢO</w:t>
                            </w:r>
                            <w:r w:rsidR="00B20EE9">
                              <w:rPr>
                                <w:b/>
                              </w:rPr>
                              <w:t xml:space="preserve"> </w:t>
                            </w:r>
                            <w:r w:rsidR="00F24D1D">
                              <w:rPr>
                                <w:b/>
                              </w:rPr>
                              <w:t>2</w:t>
                            </w:r>
                            <w:bookmarkStart w:id="1" w:name="_GoBack"/>
                            <w:bookmarkEnd w:id="1"/>
                          </w:p>
                        </w:txbxContent>
                      </v:textbox>
                    </v:shape>
                  </w:pict>
                </mc:Fallback>
              </mc:AlternateContent>
            </w:r>
          </w:p>
        </w:tc>
        <w:tc>
          <w:tcPr>
            <w:tcW w:w="5675" w:type="dxa"/>
          </w:tcPr>
          <w:p w14:paraId="6D46D0FB" w14:textId="5EA2ED37" w:rsidR="001777F0" w:rsidRPr="001777F0" w:rsidRDefault="001777F0" w:rsidP="009C0DB4">
            <w:pPr>
              <w:spacing w:after="0" w:line="240" w:lineRule="auto"/>
              <w:jc w:val="center"/>
              <w:rPr>
                <w:rFonts w:cs="Times New Roman"/>
                <w:i/>
                <w:color w:val="auto"/>
                <w:sz w:val="28"/>
                <w:szCs w:val="28"/>
              </w:rPr>
            </w:pPr>
            <w:r w:rsidRPr="001777F0">
              <w:rPr>
                <w:rFonts w:cs="Times New Roman"/>
                <w:i/>
                <w:color w:val="auto"/>
                <w:sz w:val="28"/>
                <w:szCs w:val="28"/>
              </w:rPr>
              <w:t>Phú Thọ, ngày</w:t>
            </w:r>
            <w:r w:rsidR="00EA3959">
              <w:rPr>
                <w:rFonts w:cs="Times New Roman"/>
                <w:i/>
                <w:color w:val="auto"/>
                <w:sz w:val="28"/>
                <w:szCs w:val="28"/>
              </w:rPr>
              <w:t xml:space="preserve">        </w:t>
            </w:r>
            <w:r w:rsidRPr="001777F0">
              <w:rPr>
                <w:rFonts w:cs="Times New Roman"/>
                <w:i/>
                <w:color w:val="auto"/>
                <w:sz w:val="28"/>
                <w:szCs w:val="28"/>
              </w:rPr>
              <w:t>tháng</w:t>
            </w:r>
            <w:r w:rsidR="00EA3959">
              <w:rPr>
                <w:rFonts w:cs="Times New Roman"/>
                <w:i/>
                <w:color w:val="auto"/>
                <w:sz w:val="28"/>
                <w:szCs w:val="28"/>
              </w:rPr>
              <w:t xml:space="preserve"> 8 </w:t>
            </w:r>
            <w:r w:rsidRPr="001777F0">
              <w:rPr>
                <w:rFonts w:cs="Times New Roman"/>
                <w:i/>
                <w:color w:val="auto"/>
                <w:sz w:val="28"/>
                <w:szCs w:val="28"/>
              </w:rPr>
              <w:t>năm 2026</w:t>
            </w:r>
          </w:p>
        </w:tc>
      </w:tr>
    </w:tbl>
    <w:p w14:paraId="3295CF34" w14:textId="14CC4D06" w:rsidR="00EA3959" w:rsidRDefault="00EA3959" w:rsidP="00EA3959">
      <w:pPr>
        <w:keepNext/>
        <w:spacing w:after="0" w:line="240" w:lineRule="auto"/>
        <w:jc w:val="center"/>
        <w:rPr>
          <w:b/>
          <w:color w:val="auto"/>
          <w:sz w:val="30"/>
          <w:lang w:val="vi-VN"/>
        </w:rPr>
      </w:pPr>
    </w:p>
    <w:p w14:paraId="63593B93" w14:textId="77B6B584" w:rsidR="00005107" w:rsidRPr="00115098" w:rsidRDefault="009A4E97" w:rsidP="00EA3959">
      <w:pPr>
        <w:keepNext/>
        <w:spacing w:after="0" w:line="240" w:lineRule="auto"/>
        <w:jc w:val="center"/>
        <w:rPr>
          <w:color w:val="auto"/>
          <w:sz w:val="28"/>
          <w:szCs w:val="28"/>
          <w:lang w:val="vi-VN"/>
        </w:rPr>
      </w:pPr>
      <w:r w:rsidRPr="00115098">
        <w:rPr>
          <w:b/>
          <w:color w:val="auto"/>
          <w:sz w:val="28"/>
          <w:szCs w:val="28"/>
          <w:lang w:val="vi-VN"/>
        </w:rPr>
        <w:t>TỜ TRÌNH</w:t>
      </w:r>
    </w:p>
    <w:p w14:paraId="7B2A6244" w14:textId="77777777" w:rsidR="00115098" w:rsidRDefault="00E658ED" w:rsidP="00EA3959">
      <w:pPr>
        <w:keepNext/>
        <w:keepLines/>
        <w:spacing w:after="0" w:line="240" w:lineRule="auto"/>
        <w:jc w:val="center"/>
        <w:rPr>
          <w:b/>
          <w:color w:val="auto"/>
          <w:sz w:val="28"/>
          <w:szCs w:val="28"/>
          <w:lang w:val="vi-VN"/>
        </w:rPr>
      </w:pPr>
      <w:r w:rsidRPr="00115098">
        <w:rPr>
          <w:b/>
          <w:color w:val="auto"/>
          <w:sz w:val="28"/>
          <w:szCs w:val="28"/>
          <w:lang w:val="vi-VN"/>
        </w:rPr>
        <w:t>B</w:t>
      </w:r>
      <w:r w:rsidR="009A4E97" w:rsidRPr="00115098">
        <w:rPr>
          <w:b/>
          <w:color w:val="auto"/>
          <w:sz w:val="28"/>
          <w:szCs w:val="28"/>
          <w:lang w:val="vi-VN"/>
        </w:rPr>
        <w:t xml:space="preserve">an hành Định mức kinh tế - kỹ thuật thu gom, vận chuyển, xử lý </w:t>
      </w:r>
    </w:p>
    <w:p w14:paraId="714F6704" w14:textId="2127490E" w:rsidR="00005107" w:rsidRPr="00115098" w:rsidRDefault="009A4E97" w:rsidP="00EA3959">
      <w:pPr>
        <w:keepNext/>
        <w:keepLines/>
        <w:spacing w:after="0" w:line="240" w:lineRule="auto"/>
        <w:jc w:val="center"/>
        <w:rPr>
          <w:b/>
          <w:color w:val="auto"/>
          <w:sz w:val="28"/>
          <w:szCs w:val="28"/>
          <w:lang w:val="vi-VN"/>
        </w:rPr>
      </w:pPr>
      <w:r w:rsidRPr="00115098">
        <w:rPr>
          <w:b/>
          <w:color w:val="auto"/>
          <w:sz w:val="28"/>
          <w:szCs w:val="28"/>
          <w:lang w:val="vi-VN"/>
        </w:rPr>
        <w:t>chất thải rắn sinh hoạt và vệ sinh công cộng trên địa bàn tỉnh Phú Thọ</w:t>
      </w:r>
    </w:p>
    <w:p w14:paraId="39E180F8" w14:textId="0E43FDF5" w:rsidR="003E69F2" w:rsidRPr="00EA3959" w:rsidRDefault="00EA3959" w:rsidP="00EA3959">
      <w:pPr>
        <w:keepNext/>
        <w:keepLines/>
        <w:spacing w:after="0" w:line="240" w:lineRule="auto"/>
        <w:jc w:val="center"/>
        <w:rPr>
          <w:color w:val="auto"/>
          <w:lang w:val="vi-VN"/>
        </w:rPr>
      </w:pPr>
      <w:r>
        <w:rPr>
          <w:b/>
          <w:noProof/>
          <w:color w:val="auto"/>
          <w:sz w:val="28"/>
        </w:rPr>
        <mc:AlternateContent>
          <mc:Choice Requires="wps">
            <w:drawing>
              <wp:anchor distT="0" distB="0" distL="114300" distR="114300" simplePos="0" relativeHeight="251658240" behindDoc="0" locked="0" layoutInCell="1" allowOverlap="1" wp14:anchorId="02947841" wp14:editId="589232E1">
                <wp:simplePos x="0" y="0"/>
                <wp:positionH relativeFrom="column">
                  <wp:posOffset>2289175</wp:posOffset>
                </wp:positionH>
                <wp:positionV relativeFrom="paragraph">
                  <wp:posOffset>28575</wp:posOffset>
                </wp:positionV>
                <wp:extent cx="12636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63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line w14:anchorId="5D7596DB"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80.25pt,2.25pt" to="279.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" strokecolor="black [3040]"/>
            </w:pict>
          </mc:Fallback>
        </mc:AlternateContent>
      </w:r>
    </w:p>
    <w:p w14:paraId="2E54F6C6" w14:textId="77777777" w:rsidR="0098099A" w:rsidRDefault="0098099A" w:rsidP="00EA3959">
      <w:pPr>
        <w:keepNext/>
        <w:spacing w:after="0" w:line="240" w:lineRule="auto"/>
        <w:jc w:val="center"/>
        <w:rPr>
          <w:color w:val="auto"/>
          <w:sz w:val="28"/>
          <w:szCs w:val="28"/>
          <w:lang w:val="vi-VN"/>
        </w:rPr>
      </w:pPr>
    </w:p>
    <w:p w14:paraId="0E3004E2" w14:textId="7BB6C949" w:rsidR="00005107" w:rsidRPr="0098099A" w:rsidRDefault="009A4E97" w:rsidP="00EA3959">
      <w:pPr>
        <w:keepNext/>
        <w:spacing w:after="0" w:line="240" w:lineRule="auto"/>
        <w:jc w:val="center"/>
        <w:rPr>
          <w:color w:val="auto"/>
          <w:sz w:val="28"/>
          <w:szCs w:val="28"/>
          <w:lang w:val="vi-VN"/>
        </w:rPr>
      </w:pPr>
      <w:r w:rsidRPr="001777F0">
        <w:rPr>
          <w:color w:val="auto"/>
          <w:sz w:val="28"/>
          <w:szCs w:val="28"/>
          <w:lang w:val="vi-VN"/>
        </w:rPr>
        <w:t>Kính gửi: Ủy ban nhân dân tỉnh Phú Thọ</w:t>
      </w:r>
      <w:r w:rsidR="00EA3959" w:rsidRPr="0098099A">
        <w:rPr>
          <w:color w:val="auto"/>
          <w:sz w:val="28"/>
          <w:szCs w:val="28"/>
          <w:lang w:val="vi-VN"/>
        </w:rPr>
        <w:t>.</w:t>
      </w:r>
    </w:p>
    <w:p w14:paraId="5912D9C0" w14:textId="77777777" w:rsidR="001777F0" w:rsidRPr="0098099A" w:rsidRDefault="001777F0" w:rsidP="00EA3959">
      <w:pPr>
        <w:spacing w:after="0" w:line="240" w:lineRule="auto"/>
        <w:ind w:firstLine="720"/>
        <w:rPr>
          <w:rFonts w:cs="Times New Roman"/>
          <w:color w:val="auto"/>
          <w:sz w:val="28"/>
          <w:szCs w:val="28"/>
          <w:lang w:val="vi-VN"/>
        </w:rPr>
      </w:pPr>
    </w:p>
    <w:p w14:paraId="63381277" w14:textId="2ADA7FA5" w:rsidR="00005107" w:rsidRPr="008A0ADE" w:rsidRDefault="009A4E97" w:rsidP="008A0ADE">
      <w:pPr>
        <w:spacing w:before="120" w:after="120" w:line="240" w:lineRule="auto"/>
        <w:ind w:firstLine="720"/>
        <w:rPr>
          <w:rFonts w:cs="Times New Roman"/>
          <w:sz w:val="28"/>
          <w:szCs w:val="28"/>
          <w:lang w:val="vi-VN"/>
        </w:rPr>
      </w:pPr>
      <w:r w:rsidRPr="008A0ADE">
        <w:rPr>
          <w:rFonts w:cs="Times New Roman"/>
          <w:color w:val="auto"/>
          <w:sz w:val="28"/>
          <w:szCs w:val="28"/>
          <w:lang w:val="vi-VN"/>
        </w:rPr>
        <w:t>Thực hiện quy định của Luật Ban hành văn bản quy phạm pháp luật số 64/2025/QH15 ngày 19 tháng 02 năm 2025, được sửa đổi, bổ sung bởi Luật số 87/202</w:t>
      </w:r>
      <w:r w:rsidR="003E69F2" w:rsidRPr="008A0ADE">
        <w:rPr>
          <w:rFonts w:cs="Times New Roman"/>
          <w:color w:val="auto"/>
          <w:sz w:val="28"/>
          <w:szCs w:val="28"/>
          <w:lang w:val="vi-VN"/>
        </w:rPr>
        <w:t xml:space="preserve">5/QH15 ngày 25 tháng 6 năm 2025; </w:t>
      </w:r>
      <w:r w:rsidR="003E69F2" w:rsidRPr="008A0ADE">
        <w:rPr>
          <w:rFonts w:cs="Times New Roman"/>
          <w:sz w:val="28"/>
          <w:szCs w:val="28"/>
          <w:lang w:val="vi-VN"/>
        </w:rPr>
        <w:t>Nghị định số 78/2025/NĐ-CP ngày 01</w:t>
      </w:r>
      <w:r w:rsidR="0098099A" w:rsidRPr="008A0ADE">
        <w:rPr>
          <w:rFonts w:cs="Times New Roman"/>
          <w:sz w:val="28"/>
          <w:szCs w:val="28"/>
          <w:lang w:val="vi-VN"/>
        </w:rPr>
        <w:t xml:space="preserve"> tháng </w:t>
      </w:r>
      <w:r w:rsidR="003E69F2" w:rsidRPr="008A0ADE">
        <w:rPr>
          <w:rFonts w:cs="Times New Roman"/>
          <w:sz w:val="28"/>
          <w:szCs w:val="28"/>
          <w:lang w:val="vi-VN"/>
        </w:rPr>
        <w:t>4</w:t>
      </w:r>
      <w:r w:rsidR="0098099A" w:rsidRPr="008A0ADE">
        <w:rPr>
          <w:rFonts w:cs="Times New Roman"/>
          <w:sz w:val="28"/>
          <w:szCs w:val="28"/>
          <w:lang w:val="vi-VN"/>
        </w:rPr>
        <w:t xml:space="preserve"> năm </w:t>
      </w:r>
      <w:r w:rsidR="003E69F2" w:rsidRPr="008A0ADE">
        <w:rPr>
          <w:rFonts w:cs="Times New Roman"/>
          <w:sz w:val="28"/>
          <w:szCs w:val="28"/>
          <w:lang w:val="vi-VN"/>
        </w:rPr>
        <w:t xml:space="preserve">2025 của Chính phủ quy định chi tiết một số điều và biện pháp để tổ chức, hướng dẫn thi hành Luật Ban hành văn bản </w:t>
      </w:r>
      <w:r w:rsidR="001777F0" w:rsidRPr="008A0ADE">
        <w:rPr>
          <w:rFonts w:cs="Times New Roman"/>
          <w:sz w:val="28"/>
          <w:szCs w:val="28"/>
          <w:lang w:val="vi-VN"/>
        </w:rPr>
        <w:t>quy phạm pháp luật</w:t>
      </w:r>
      <w:r w:rsidR="003E69F2" w:rsidRPr="008A0ADE">
        <w:rPr>
          <w:rFonts w:cs="Times New Roman"/>
          <w:sz w:val="28"/>
          <w:szCs w:val="28"/>
          <w:lang w:val="vi-VN"/>
        </w:rPr>
        <w:t>, được sửa đổi, bổ sung bởi Nghị định số 187/2025/NĐ-CP</w:t>
      </w:r>
      <w:r w:rsidR="0098099A" w:rsidRPr="008A0ADE">
        <w:rPr>
          <w:rFonts w:cs="Times New Roman"/>
          <w:sz w:val="28"/>
          <w:szCs w:val="28"/>
          <w:lang w:val="vi-VN"/>
        </w:rPr>
        <w:t xml:space="preserve"> ngày 01 tháng 7 năm 2025</w:t>
      </w:r>
      <w:r w:rsidR="001777F0" w:rsidRPr="008A0ADE">
        <w:rPr>
          <w:rFonts w:cs="Times New Roman"/>
          <w:sz w:val="28"/>
          <w:szCs w:val="28"/>
          <w:lang w:val="vi-VN"/>
        </w:rPr>
        <w:t>.</w:t>
      </w:r>
      <w:r w:rsidRPr="008A0ADE">
        <w:rPr>
          <w:rFonts w:cs="Times New Roman"/>
          <w:color w:val="auto"/>
          <w:sz w:val="28"/>
          <w:szCs w:val="28"/>
          <w:lang w:val="vi-VN"/>
        </w:rPr>
        <w:t xml:space="preserve"> Sở Nông nghiệp và Môi trường kính trình Ủy ban nhân dân tỉnh ban hành Định mức kinh tế - kỹ thuật dịch vụ thu gom, vận chuyển, xử lý chất thải rắn sinh hoạt</w:t>
      </w:r>
      <w:r w:rsidR="0098099A" w:rsidRPr="008A0ADE">
        <w:rPr>
          <w:rFonts w:cs="Times New Roman"/>
          <w:color w:val="auto"/>
          <w:sz w:val="28"/>
          <w:szCs w:val="28"/>
          <w:lang w:val="vi-VN"/>
        </w:rPr>
        <w:t xml:space="preserve"> </w:t>
      </w:r>
      <w:r w:rsidRPr="008A0ADE">
        <w:rPr>
          <w:rFonts w:cs="Times New Roman"/>
          <w:color w:val="auto"/>
          <w:sz w:val="28"/>
          <w:szCs w:val="28"/>
          <w:lang w:val="vi-VN"/>
        </w:rPr>
        <w:t>và vệ sinh công cộng trên địa bàn tỉnh Phú Thọ như sau:</w:t>
      </w:r>
    </w:p>
    <w:p w14:paraId="79293A31" w14:textId="77777777" w:rsidR="00005107" w:rsidRPr="008A0ADE" w:rsidRDefault="009A4E97" w:rsidP="008A0ADE">
      <w:pPr>
        <w:pStyle w:val="Heading1"/>
        <w:spacing w:before="120" w:after="120" w:line="240" w:lineRule="auto"/>
        <w:ind w:firstLine="720"/>
        <w:rPr>
          <w:rFonts w:ascii="Times New Roman" w:hAnsi="Times New Roman" w:cs="Times New Roman"/>
          <w:color w:val="auto"/>
          <w:sz w:val="28"/>
          <w:lang w:val="vi-VN"/>
        </w:rPr>
      </w:pPr>
      <w:r w:rsidRPr="008A0ADE">
        <w:rPr>
          <w:rFonts w:ascii="Times New Roman" w:eastAsia="Times New Roman" w:hAnsi="Times New Roman" w:cs="Times New Roman"/>
          <w:color w:val="auto"/>
          <w:sz w:val="28"/>
          <w:lang w:val="vi-VN"/>
        </w:rPr>
        <w:t>I. SỰ CẦN THIẾT BAN HÀNH VĂN BẢN</w:t>
      </w:r>
    </w:p>
    <w:p w14:paraId="62A797A4" w14:textId="77777777" w:rsidR="00E658ED" w:rsidRPr="008A0ADE" w:rsidRDefault="00E658ED" w:rsidP="008A0ADE">
      <w:pPr>
        <w:spacing w:before="120" w:after="120" w:line="240" w:lineRule="auto"/>
        <w:ind w:firstLine="720"/>
        <w:rPr>
          <w:rFonts w:cs="Times New Roman"/>
          <w:b/>
          <w:color w:val="auto"/>
          <w:sz w:val="28"/>
          <w:szCs w:val="28"/>
          <w:lang w:val="vi-VN"/>
        </w:rPr>
      </w:pPr>
      <w:r w:rsidRPr="008A0ADE">
        <w:rPr>
          <w:rFonts w:cs="Times New Roman"/>
          <w:b/>
          <w:color w:val="auto"/>
          <w:sz w:val="28"/>
          <w:szCs w:val="28"/>
          <w:lang w:val="vi-VN"/>
        </w:rPr>
        <w:t>1. Cơ sở pháp lý</w:t>
      </w:r>
    </w:p>
    <w:p w14:paraId="5271626B" w14:textId="7C592119" w:rsidR="00E658ED" w:rsidRPr="008A0ADE" w:rsidRDefault="00E658ED" w:rsidP="008A0ADE">
      <w:pPr>
        <w:widowControl w:val="0"/>
        <w:autoSpaceDE w:val="0"/>
        <w:autoSpaceDN w:val="0"/>
        <w:spacing w:before="120" w:after="120" w:line="240" w:lineRule="auto"/>
        <w:ind w:firstLine="720"/>
        <w:rPr>
          <w:rFonts w:cs="Times New Roman"/>
          <w:color w:val="auto"/>
          <w:sz w:val="28"/>
          <w:szCs w:val="28"/>
          <w:lang w:val="vi-VN"/>
        </w:rPr>
      </w:pPr>
      <w:r w:rsidRPr="008A0ADE">
        <w:rPr>
          <w:rFonts w:cs="Times New Roman"/>
          <w:color w:val="auto"/>
          <w:sz w:val="28"/>
          <w:szCs w:val="28"/>
          <w:lang w:val="vi-VN"/>
        </w:rPr>
        <w:t>- T</w:t>
      </w:r>
      <w:r w:rsidRPr="008A0ADE">
        <w:rPr>
          <w:rFonts w:cs="Times New Roman"/>
          <w:color w:val="auto"/>
          <w:sz w:val="28"/>
          <w:szCs w:val="28"/>
          <w:lang w:val="vi"/>
        </w:rPr>
        <w:t xml:space="preserve">ại Khoản </w:t>
      </w:r>
      <w:r w:rsidRPr="008A0ADE">
        <w:rPr>
          <w:rFonts w:cs="Times New Roman"/>
          <w:color w:val="auto"/>
          <w:sz w:val="28"/>
          <w:szCs w:val="28"/>
          <w:lang w:val="vi-VN"/>
        </w:rPr>
        <w:t>7</w:t>
      </w:r>
      <w:r w:rsidRPr="008A0ADE">
        <w:rPr>
          <w:rFonts w:cs="Times New Roman"/>
          <w:color w:val="auto"/>
          <w:sz w:val="28"/>
          <w:szCs w:val="28"/>
          <w:lang w:val="vi"/>
        </w:rPr>
        <w:t xml:space="preserve"> Điều 79 Luật Bảo vệ môi trường số 72/2020/QH14</w:t>
      </w:r>
      <w:r w:rsidR="0098099A" w:rsidRPr="008A0ADE">
        <w:rPr>
          <w:rFonts w:cs="Times New Roman"/>
          <w:color w:val="auto"/>
          <w:sz w:val="28"/>
          <w:szCs w:val="28"/>
          <w:lang w:val="vi"/>
        </w:rPr>
        <w:t xml:space="preserve"> ngày 17 tháng 11 năm 2020</w:t>
      </w:r>
      <w:r w:rsidRPr="008A0ADE">
        <w:rPr>
          <w:rFonts w:cs="Times New Roman"/>
          <w:color w:val="auto"/>
          <w:sz w:val="28"/>
          <w:szCs w:val="28"/>
          <w:lang w:val="vi"/>
        </w:rPr>
        <w:t xml:space="preserve"> </w:t>
      </w:r>
      <w:r w:rsidRPr="008A0ADE">
        <w:rPr>
          <w:rFonts w:cs="Times New Roman"/>
          <w:color w:val="auto"/>
          <w:sz w:val="28"/>
          <w:szCs w:val="28"/>
          <w:lang w:val="vi-VN"/>
        </w:rPr>
        <w:t>được sửa đổi, bổ sung tại khoản 24 Điều 1 Luật sửa đổi, bổ sung một số điều của 15 luật trong lĩnh vực nông nghiệp và môi trường quy định:</w:t>
      </w:r>
    </w:p>
    <w:p w14:paraId="62D975AA" w14:textId="77777777" w:rsidR="00E658ED" w:rsidRPr="008A0ADE" w:rsidRDefault="00E658ED" w:rsidP="008A0ADE">
      <w:pPr>
        <w:spacing w:before="120" w:after="120" w:line="240" w:lineRule="auto"/>
        <w:ind w:firstLine="720"/>
        <w:rPr>
          <w:rFonts w:cs="Times New Roman"/>
          <w:i/>
          <w:color w:val="auto"/>
          <w:sz w:val="28"/>
          <w:szCs w:val="28"/>
          <w:lang w:val="vi-VN"/>
        </w:rPr>
      </w:pPr>
      <w:r w:rsidRPr="008A0ADE">
        <w:rPr>
          <w:rFonts w:cs="Times New Roman"/>
          <w:i/>
          <w:color w:val="auto"/>
          <w:sz w:val="28"/>
          <w:szCs w:val="28"/>
          <w:lang w:val="vi"/>
        </w:rPr>
        <w:t xml:space="preserve">“7. Ủy ban nhân dân cấp tỉnh quyết định lộ trình thực hiện quy định tại khoản 1 Điều này và khoản 1 Điều 75 của Luật này phù hợp với điều kiện thực tế của địa phương; </w:t>
      </w:r>
      <w:r w:rsidRPr="008A0ADE">
        <w:rPr>
          <w:rFonts w:cs="Times New Roman"/>
          <w:b/>
          <w:i/>
          <w:color w:val="auto"/>
          <w:sz w:val="28"/>
          <w:szCs w:val="28"/>
          <w:lang w:val="vi"/>
        </w:rPr>
        <w:t>quy định định mức kinh tế - kỹ thuật về thu gom, vận chuyển, xử lý chất thải rắn sinh hoạt trên địa bàn</w:t>
      </w:r>
      <w:r w:rsidRPr="008A0ADE">
        <w:rPr>
          <w:rFonts w:cs="Times New Roman"/>
          <w:i/>
          <w:color w:val="auto"/>
          <w:sz w:val="28"/>
          <w:szCs w:val="28"/>
          <w:lang w:val="vi"/>
        </w:rPr>
        <w:t>.”.</w:t>
      </w:r>
    </w:p>
    <w:p w14:paraId="4B83EFF2" w14:textId="6B54DAC1" w:rsidR="00E658ED" w:rsidRPr="008A0ADE" w:rsidRDefault="00E658ED" w:rsidP="008A0ADE">
      <w:pPr>
        <w:spacing w:before="120" w:after="120" w:line="240" w:lineRule="auto"/>
        <w:ind w:firstLine="720"/>
        <w:rPr>
          <w:rFonts w:cs="Times New Roman"/>
          <w:color w:val="auto"/>
          <w:sz w:val="28"/>
          <w:szCs w:val="28"/>
          <w:lang w:val="vi-VN"/>
        </w:rPr>
      </w:pPr>
      <w:r w:rsidRPr="008A0ADE">
        <w:rPr>
          <w:rFonts w:cs="Times New Roman"/>
          <w:color w:val="auto"/>
          <w:sz w:val="28"/>
          <w:szCs w:val="28"/>
          <w:lang w:val="vi-VN"/>
        </w:rPr>
        <w:t>- Tại điểm a khoản 3 Điều 28 Nghị định số 85/2024/NĐ-CP ngày 10</w:t>
      </w:r>
      <w:r w:rsidR="00115098" w:rsidRPr="008A0ADE">
        <w:rPr>
          <w:rFonts w:cs="Times New Roman"/>
          <w:color w:val="auto"/>
          <w:sz w:val="28"/>
          <w:szCs w:val="28"/>
          <w:lang w:val="vi-VN"/>
        </w:rPr>
        <w:t xml:space="preserve"> tháng </w:t>
      </w:r>
      <w:r w:rsidRPr="008A0ADE">
        <w:rPr>
          <w:rFonts w:cs="Times New Roman"/>
          <w:color w:val="auto"/>
          <w:sz w:val="28"/>
          <w:szCs w:val="28"/>
          <w:lang w:val="vi-VN"/>
        </w:rPr>
        <w:t>7</w:t>
      </w:r>
      <w:r w:rsidR="00115098" w:rsidRPr="008A0ADE">
        <w:rPr>
          <w:rFonts w:cs="Times New Roman"/>
          <w:color w:val="auto"/>
          <w:sz w:val="28"/>
          <w:szCs w:val="28"/>
          <w:lang w:val="vi-VN"/>
        </w:rPr>
        <w:t xml:space="preserve"> năm </w:t>
      </w:r>
      <w:r w:rsidRPr="008A0ADE">
        <w:rPr>
          <w:rFonts w:cs="Times New Roman"/>
          <w:color w:val="auto"/>
          <w:sz w:val="28"/>
          <w:szCs w:val="28"/>
          <w:lang w:val="vi-VN"/>
        </w:rPr>
        <w:t xml:space="preserve">2024 của Chính phủ hướng dẫn thi hành một số điều Luật Giá quy định: </w:t>
      </w:r>
      <w:r w:rsidRPr="008A0ADE">
        <w:rPr>
          <w:rFonts w:cs="Times New Roman"/>
          <w:i/>
          <w:color w:val="auto"/>
          <w:sz w:val="28"/>
          <w:szCs w:val="28"/>
          <w:lang w:val="vi-VN"/>
        </w:rPr>
        <w:t>“Ủy ban nhân dân cấp tỉnh có trách nhiệm: a) Ban hành văn bản quy phạm pháp luật theo thẩm quyền để quy định đặc điểm kinh tế - kỹ thuật (tên gọi chi tiết, chủng loại cụ thể hoặc đặc điểm cơ bản của hàng hóa, dịch vụ) trên</w:t>
      </w:r>
      <w:r w:rsidRPr="008A0ADE">
        <w:rPr>
          <w:rFonts w:cs="Times New Roman"/>
          <w:i/>
          <w:color w:val="auto"/>
          <w:spacing w:val="40"/>
          <w:sz w:val="28"/>
          <w:szCs w:val="28"/>
          <w:lang w:val="vi-VN"/>
        </w:rPr>
        <w:t xml:space="preserve"> </w:t>
      </w:r>
      <w:r w:rsidRPr="008A0ADE">
        <w:rPr>
          <w:rFonts w:cs="Times New Roman"/>
          <w:i/>
          <w:color w:val="auto"/>
          <w:sz w:val="28"/>
          <w:szCs w:val="28"/>
          <w:lang w:val="vi-VN"/>
        </w:rPr>
        <w:t>cơ sở tên gọi chung của hàng hóa, dịch vụ trong Danh mục hàng hóa, dịch vụ do Nhà nước định giá (</w:t>
      </w:r>
      <w:r w:rsidRPr="008A0ADE">
        <w:rPr>
          <w:rFonts w:cs="Times New Roman"/>
          <w:b/>
          <w:i/>
          <w:color w:val="auto"/>
          <w:sz w:val="28"/>
          <w:szCs w:val="28"/>
          <w:lang w:val="vi-VN"/>
        </w:rPr>
        <w:t xml:space="preserve">ngoại trừ </w:t>
      </w:r>
      <w:r w:rsidRPr="008A0ADE">
        <w:rPr>
          <w:rFonts w:cs="Times New Roman"/>
          <w:i/>
          <w:color w:val="auto"/>
          <w:sz w:val="28"/>
          <w:szCs w:val="28"/>
          <w:lang w:val="vi-VN"/>
        </w:rPr>
        <w:t xml:space="preserve">sản phẩm dịch vụ công sử dụng ngân sách nhà nước thực hiện theo phương thức đặt hàng, hàng dự trữ quốc gia </w:t>
      </w:r>
      <w:r w:rsidRPr="008A0ADE">
        <w:rPr>
          <w:rFonts w:cs="Times New Roman"/>
          <w:b/>
          <w:i/>
          <w:color w:val="auto"/>
          <w:sz w:val="28"/>
          <w:szCs w:val="28"/>
          <w:lang w:val="vi-VN"/>
        </w:rPr>
        <w:t>và các hàng hóa, dịch vụ đã có quy định về đặc điểm kinh tế - kỹ thuật</w:t>
      </w:r>
      <w:r w:rsidRPr="008A0ADE">
        <w:rPr>
          <w:rFonts w:cs="Times New Roman"/>
          <w:b/>
          <w:i/>
          <w:color w:val="auto"/>
          <w:spacing w:val="40"/>
          <w:sz w:val="28"/>
          <w:szCs w:val="28"/>
          <w:lang w:val="vi-VN"/>
        </w:rPr>
        <w:t xml:space="preserve"> </w:t>
      </w:r>
      <w:r w:rsidRPr="008A0ADE">
        <w:rPr>
          <w:rFonts w:cs="Times New Roman"/>
          <w:b/>
          <w:i/>
          <w:color w:val="auto"/>
          <w:sz w:val="28"/>
          <w:szCs w:val="28"/>
          <w:lang w:val="vi-VN"/>
        </w:rPr>
        <w:t>tại pháp luật có liên quan</w:t>
      </w:r>
      <w:r w:rsidRPr="008A0ADE">
        <w:rPr>
          <w:rFonts w:cs="Times New Roman"/>
          <w:i/>
          <w:color w:val="auto"/>
          <w:sz w:val="28"/>
          <w:szCs w:val="28"/>
          <w:lang w:val="vi-VN"/>
        </w:rPr>
        <w:t>),</w:t>
      </w:r>
      <w:r w:rsidRPr="008A0ADE">
        <w:rPr>
          <w:rFonts w:cs="Times New Roman"/>
          <w:i/>
          <w:color w:val="auto"/>
          <w:spacing w:val="-1"/>
          <w:sz w:val="28"/>
          <w:szCs w:val="28"/>
          <w:lang w:val="vi-VN"/>
        </w:rPr>
        <w:t xml:space="preserve"> </w:t>
      </w:r>
      <w:r w:rsidRPr="008A0ADE">
        <w:rPr>
          <w:rFonts w:cs="Times New Roman"/>
          <w:i/>
          <w:color w:val="auto"/>
          <w:sz w:val="28"/>
          <w:szCs w:val="28"/>
          <w:lang w:val="vi-VN"/>
        </w:rPr>
        <w:t>Danh mục hàng hóa,</w:t>
      </w:r>
      <w:r w:rsidRPr="008A0ADE">
        <w:rPr>
          <w:rFonts w:cs="Times New Roman"/>
          <w:i/>
          <w:color w:val="auto"/>
          <w:spacing w:val="-1"/>
          <w:sz w:val="28"/>
          <w:szCs w:val="28"/>
          <w:lang w:val="vi-VN"/>
        </w:rPr>
        <w:t xml:space="preserve"> </w:t>
      </w:r>
      <w:r w:rsidRPr="008A0ADE">
        <w:rPr>
          <w:rFonts w:cs="Times New Roman"/>
          <w:i/>
          <w:color w:val="auto"/>
          <w:sz w:val="28"/>
          <w:szCs w:val="28"/>
          <w:lang w:val="vi-VN"/>
        </w:rPr>
        <w:t>dịch vụ thực</w:t>
      </w:r>
      <w:r w:rsidRPr="008A0ADE">
        <w:rPr>
          <w:rFonts w:cs="Times New Roman"/>
          <w:i/>
          <w:color w:val="auto"/>
          <w:spacing w:val="-1"/>
          <w:sz w:val="28"/>
          <w:szCs w:val="28"/>
          <w:lang w:val="vi-VN"/>
        </w:rPr>
        <w:t xml:space="preserve"> </w:t>
      </w:r>
      <w:r w:rsidRPr="008A0ADE">
        <w:rPr>
          <w:rFonts w:cs="Times New Roman"/>
          <w:i/>
          <w:color w:val="auto"/>
          <w:sz w:val="28"/>
          <w:szCs w:val="28"/>
          <w:lang w:val="vi-VN"/>
        </w:rPr>
        <w:t>hiện kê</w:t>
      </w:r>
      <w:r w:rsidRPr="008A0ADE">
        <w:rPr>
          <w:rFonts w:cs="Times New Roman"/>
          <w:i/>
          <w:color w:val="auto"/>
          <w:spacing w:val="-1"/>
          <w:sz w:val="28"/>
          <w:szCs w:val="28"/>
          <w:lang w:val="vi-VN"/>
        </w:rPr>
        <w:t xml:space="preserve"> </w:t>
      </w:r>
      <w:r w:rsidRPr="008A0ADE">
        <w:rPr>
          <w:rFonts w:cs="Times New Roman"/>
          <w:i/>
          <w:color w:val="auto"/>
          <w:sz w:val="28"/>
          <w:szCs w:val="28"/>
          <w:lang w:val="vi-VN"/>
        </w:rPr>
        <w:t xml:space="preserve">khai giá được quy định tại </w:t>
      </w:r>
      <w:r w:rsidRPr="008A0ADE">
        <w:rPr>
          <w:rFonts w:cs="Times New Roman"/>
          <w:i/>
          <w:color w:val="auto"/>
          <w:sz w:val="28"/>
          <w:szCs w:val="28"/>
          <w:lang w:val="vi-VN"/>
        </w:rPr>
        <w:lastRenderedPageBreak/>
        <w:t>Luật Giá và Nghị định này, phù hợp với yêu cầu</w:t>
      </w:r>
      <w:r w:rsidRPr="008A0ADE">
        <w:rPr>
          <w:rFonts w:cs="Times New Roman"/>
          <w:i/>
          <w:color w:val="auto"/>
          <w:spacing w:val="40"/>
          <w:sz w:val="28"/>
          <w:szCs w:val="28"/>
          <w:lang w:val="vi-VN"/>
        </w:rPr>
        <w:t xml:space="preserve"> </w:t>
      </w:r>
      <w:r w:rsidRPr="008A0ADE">
        <w:rPr>
          <w:rFonts w:cs="Times New Roman"/>
          <w:i/>
          <w:color w:val="auto"/>
          <w:sz w:val="28"/>
          <w:szCs w:val="28"/>
          <w:lang w:val="vi-VN"/>
        </w:rPr>
        <w:t>công tác quản lý nhà nước về giá trên địa bàn”</w:t>
      </w:r>
      <w:r w:rsidRPr="008A0ADE">
        <w:rPr>
          <w:rFonts w:cs="Times New Roman"/>
          <w:color w:val="auto"/>
          <w:sz w:val="28"/>
          <w:szCs w:val="28"/>
          <w:lang w:val="vi-VN"/>
        </w:rPr>
        <w:t>.</w:t>
      </w:r>
    </w:p>
    <w:p w14:paraId="1F98F40D" w14:textId="1461F26A" w:rsidR="00E658ED" w:rsidRPr="008A0ADE" w:rsidRDefault="00E658ED" w:rsidP="008A0ADE">
      <w:pPr>
        <w:spacing w:before="120" w:after="120" w:line="240" w:lineRule="auto"/>
        <w:ind w:firstLine="720"/>
        <w:rPr>
          <w:rFonts w:cs="Times New Roman"/>
          <w:color w:val="auto"/>
          <w:spacing w:val="-2"/>
          <w:sz w:val="28"/>
          <w:szCs w:val="28"/>
          <w:lang w:val="vi-VN"/>
        </w:rPr>
      </w:pPr>
      <w:r w:rsidRPr="008A0ADE">
        <w:rPr>
          <w:rFonts w:cs="Times New Roman"/>
          <w:color w:val="auto"/>
          <w:sz w:val="28"/>
          <w:szCs w:val="28"/>
          <w:lang w:val="vi-VN"/>
        </w:rPr>
        <w:t>- Tại điểm b khoản 2 Điều 26 Nghị định số 32/2019/NĐ-CP ngày 10</w:t>
      </w:r>
      <w:r w:rsidR="00115098" w:rsidRPr="008A0ADE">
        <w:rPr>
          <w:rFonts w:cs="Times New Roman"/>
          <w:color w:val="auto"/>
          <w:sz w:val="28"/>
          <w:szCs w:val="28"/>
          <w:lang w:val="vi-VN"/>
        </w:rPr>
        <w:t xml:space="preserve"> tháng </w:t>
      </w:r>
      <w:r w:rsidRPr="008A0ADE">
        <w:rPr>
          <w:rFonts w:cs="Times New Roman"/>
          <w:color w:val="auto"/>
          <w:sz w:val="28"/>
          <w:szCs w:val="28"/>
          <w:lang w:val="vi-VN"/>
        </w:rPr>
        <w:t>4</w:t>
      </w:r>
      <w:r w:rsidR="00115098" w:rsidRPr="008A0ADE">
        <w:rPr>
          <w:rFonts w:cs="Times New Roman"/>
          <w:color w:val="auto"/>
          <w:sz w:val="28"/>
          <w:szCs w:val="28"/>
          <w:lang w:val="vi-VN"/>
        </w:rPr>
        <w:t xml:space="preserve"> năm </w:t>
      </w:r>
      <w:r w:rsidRPr="008A0ADE">
        <w:rPr>
          <w:rFonts w:cs="Times New Roman"/>
          <w:color w:val="auto"/>
          <w:sz w:val="28"/>
          <w:szCs w:val="28"/>
          <w:lang w:val="vi-VN"/>
        </w:rPr>
        <w:t xml:space="preserve">2019 của Chính phủ quy định giao nhiệm vụ, đặt hàng hoặc đấu thầu cung cấp sản phẩm, dịch vụ công sử dụng ngân sách nhà nước từ nguồn kinh phí chi thường xuyên quy định trách nhiệm của Ủy ban nhân dân cấp tỉnh: </w:t>
      </w:r>
      <w:r w:rsidRPr="008A0ADE">
        <w:rPr>
          <w:rFonts w:cs="Times New Roman"/>
          <w:i/>
          <w:color w:val="auto"/>
          <w:sz w:val="28"/>
          <w:szCs w:val="28"/>
          <w:lang w:val="vi-VN"/>
        </w:rPr>
        <w:t xml:space="preserve">“Ban hành, sửa đổi, bổ sung định mức kinh tế - kỹ thuật, định mức chi phí </w:t>
      </w:r>
      <w:r w:rsidRPr="008A0ADE">
        <w:rPr>
          <w:rFonts w:cs="Times New Roman"/>
          <w:b/>
          <w:i/>
          <w:color w:val="auto"/>
          <w:sz w:val="28"/>
          <w:szCs w:val="28"/>
          <w:lang w:val="vi-VN"/>
        </w:rPr>
        <w:t xml:space="preserve">(nếu có) </w:t>
      </w:r>
      <w:r w:rsidRPr="008A0ADE">
        <w:rPr>
          <w:rFonts w:cs="Times New Roman"/>
          <w:i/>
          <w:color w:val="auto"/>
          <w:sz w:val="28"/>
          <w:szCs w:val="28"/>
          <w:lang w:val="vi-VN"/>
        </w:rPr>
        <w:t xml:space="preserve">áp dụng đối với sản phẩm, dịch vụ công làm cơ sở ban hành đơn giá, giá sản phẩm, dịch vụ </w:t>
      </w:r>
      <w:r w:rsidRPr="008A0ADE">
        <w:rPr>
          <w:rFonts w:cs="Times New Roman"/>
          <w:i/>
          <w:color w:val="auto"/>
          <w:spacing w:val="-2"/>
          <w:sz w:val="28"/>
          <w:szCs w:val="28"/>
          <w:lang w:val="vi-VN"/>
        </w:rPr>
        <w:t>công…”</w:t>
      </w:r>
      <w:r w:rsidRPr="008A0ADE">
        <w:rPr>
          <w:rFonts w:cs="Times New Roman"/>
          <w:color w:val="auto"/>
          <w:spacing w:val="-2"/>
          <w:sz w:val="28"/>
          <w:szCs w:val="28"/>
          <w:lang w:val="vi-VN"/>
        </w:rPr>
        <w:t>.</w:t>
      </w:r>
    </w:p>
    <w:p w14:paraId="49D76818" w14:textId="3BBFA497" w:rsidR="00E658ED" w:rsidRPr="008A0ADE" w:rsidRDefault="00E658ED" w:rsidP="008A0ADE">
      <w:pPr>
        <w:widowControl w:val="0"/>
        <w:autoSpaceDE w:val="0"/>
        <w:autoSpaceDN w:val="0"/>
        <w:spacing w:before="120" w:after="120" w:line="240" w:lineRule="auto"/>
        <w:ind w:firstLine="720"/>
        <w:rPr>
          <w:rFonts w:cs="Times New Roman"/>
          <w:color w:val="auto"/>
          <w:sz w:val="28"/>
          <w:szCs w:val="28"/>
          <w:lang w:val="vi"/>
        </w:rPr>
      </w:pPr>
      <w:r w:rsidRPr="008A0ADE">
        <w:rPr>
          <w:rFonts w:cs="Times New Roman"/>
          <w:color w:val="auto"/>
          <w:sz w:val="28"/>
          <w:szCs w:val="28"/>
          <w:lang w:val="vi-VN"/>
        </w:rPr>
        <w:t xml:space="preserve">- </w:t>
      </w:r>
      <w:r w:rsidRPr="008A0ADE">
        <w:rPr>
          <w:rFonts w:cs="Times New Roman"/>
          <w:color w:val="auto"/>
          <w:sz w:val="28"/>
          <w:szCs w:val="28"/>
          <w:lang w:val="vi"/>
        </w:rPr>
        <w:t xml:space="preserve">Theo quy định tại mục 7 - </w:t>
      </w:r>
      <w:r w:rsidRPr="008A0ADE">
        <w:rPr>
          <w:rFonts w:cs="Times New Roman"/>
          <w:b/>
          <w:color w:val="auto"/>
          <w:sz w:val="28"/>
          <w:szCs w:val="28"/>
          <w:lang w:val="vi"/>
        </w:rPr>
        <w:t xml:space="preserve">Hướng dẫn áp dụng định mức </w:t>
      </w:r>
      <w:r w:rsidRPr="008A0ADE">
        <w:rPr>
          <w:rFonts w:cs="Times New Roman"/>
          <w:color w:val="auto"/>
          <w:sz w:val="28"/>
          <w:szCs w:val="28"/>
          <w:lang w:val="vi"/>
        </w:rPr>
        <w:t>thuộc phần I - Định mức</w:t>
      </w:r>
      <w:r w:rsidRPr="008A0ADE">
        <w:rPr>
          <w:rFonts w:cs="Times New Roman"/>
          <w:color w:val="auto"/>
          <w:spacing w:val="40"/>
          <w:sz w:val="28"/>
          <w:szCs w:val="28"/>
          <w:lang w:val="vi"/>
        </w:rPr>
        <w:t xml:space="preserve"> </w:t>
      </w:r>
      <w:r w:rsidRPr="008A0ADE">
        <w:rPr>
          <w:rFonts w:cs="Times New Roman"/>
          <w:color w:val="auto"/>
          <w:sz w:val="28"/>
          <w:szCs w:val="28"/>
          <w:lang w:val="vi"/>
        </w:rPr>
        <w:t>kinh tế - kỹ thuật thu gom, vận chuyển, xử lý chất thải rắn sinh hoạt ban hành kèm theo Thông tư số 36/2024/TT-BTNMT ngày 20</w:t>
      </w:r>
      <w:r w:rsidR="00115098" w:rsidRPr="008A0ADE">
        <w:rPr>
          <w:rFonts w:cs="Times New Roman"/>
          <w:color w:val="auto"/>
          <w:sz w:val="28"/>
          <w:szCs w:val="28"/>
          <w:lang w:val="vi"/>
        </w:rPr>
        <w:t xml:space="preserve"> tháng </w:t>
      </w:r>
      <w:r w:rsidRPr="008A0ADE">
        <w:rPr>
          <w:rFonts w:cs="Times New Roman"/>
          <w:color w:val="auto"/>
          <w:sz w:val="28"/>
          <w:szCs w:val="28"/>
          <w:lang w:val="vi"/>
        </w:rPr>
        <w:t>12</w:t>
      </w:r>
      <w:r w:rsidR="00115098" w:rsidRPr="008A0ADE">
        <w:rPr>
          <w:rFonts w:cs="Times New Roman"/>
          <w:color w:val="auto"/>
          <w:sz w:val="28"/>
          <w:szCs w:val="28"/>
          <w:lang w:val="vi"/>
        </w:rPr>
        <w:t xml:space="preserve"> nâm </w:t>
      </w:r>
      <w:r w:rsidRPr="008A0ADE">
        <w:rPr>
          <w:rFonts w:cs="Times New Roman"/>
          <w:color w:val="auto"/>
          <w:sz w:val="28"/>
          <w:szCs w:val="28"/>
          <w:lang w:val="vi"/>
        </w:rPr>
        <w:t>2024 của Bộ Tài nguyên và Môi trường ban hành định mức kinh tế - kỹ thuật thu gom, vận chuyển, xử lý chất thải rắn sinh hoạt:</w:t>
      </w:r>
    </w:p>
    <w:p w14:paraId="67C14499" w14:textId="77777777" w:rsidR="00E658ED" w:rsidRPr="008A0ADE" w:rsidRDefault="00E658ED" w:rsidP="008A0ADE">
      <w:pPr>
        <w:spacing w:before="120" w:after="120" w:line="240" w:lineRule="auto"/>
        <w:ind w:firstLine="720"/>
        <w:rPr>
          <w:rFonts w:cs="Times New Roman"/>
          <w:i/>
          <w:color w:val="auto"/>
          <w:sz w:val="28"/>
          <w:szCs w:val="28"/>
          <w:lang w:val="vi"/>
        </w:rPr>
      </w:pPr>
      <w:r w:rsidRPr="008A0ADE">
        <w:rPr>
          <w:rFonts w:cs="Times New Roman"/>
          <w:i/>
          <w:color w:val="auto"/>
          <w:sz w:val="28"/>
          <w:szCs w:val="28"/>
          <w:lang w:val="vi"/>
        </w:rPr>
        <w:t>“7.1.</w:t>
      </w:r>
      <w:r w:rsidRPr="008A0ADE">
        <w:rPr>
          <w:rFonts w:cs="Times New Roman"/>
          <w:i/>
          <w:color w:val="auto"/>
          <w:spacing w:val="-1"/>
          <w:sz w:val="28"/>
          <w:szCs w:val="28"/>
          <w:lang w:val="vi"/>
        </w:rPr>
        <w:t xml:space="preserve"> </w:t>
      </w:r>
      <w:r w:rsidRPr="008A0ADE">
        <w:rPr>
          <w:rFonts w:cs="Times New Roman"/>
          <w:i/>
          <w:color w:val="auto"/>
          <w:sz w:val="28"/>
          <w:szCs w:val="28"/>
          <w:lang w:val="vi"/>
        </w:rPr>
        <w:t>Ủy</w:t>
      </w:r>
      <w:r w:rsidRPr="008A0ADE">
        <w:rPr>
          <w:rFonts w:cs="Times New Roman"/>
          <w:i/>
          <w:color w:val="auto"/>
          <w:spacing w:val="-3"/>
          <w:sz w:val="28"/>
          <w:szCs w:val="28"/>
          <w:lang w:val="vi"/>
        </w:rPr>
        <w:t xml:space="preserve"> </w:t>
      </w:r>
      <w:r w:rsidRPr="008A0ADE">
        <w:rPr>
          <w:rFonts w:cs="Times New Roman"/>
          <w:i/>
          <w:color w:val="auto"/>
          <w:sz w:val="28"/>
          <w:szCs w:val="28"/>
          <w:lang w:val="vi"/>
        </w:rPr>
        <w:t>ban</w:t>
      </w:r>
      <w:r w:rsidRPr="008A0ADE">
        <w:rPr>
          <w:rFonts w:cs="Times New Roman"/>
          <w:i/>
          <w:color w:val="auto"/>
          <w:spacing w:val="-2"/>
          <w:sz w:val="28"/>
          <w:szCs w:val="28"/>
          <w:lang w:val="vi"/>
        </w:rPr>
        <w:t xml:space="preserve"> </w:t>
      </w:r>
      <w:r w:rsidRPr="008A0ADE">
        <w:rPr>
          <w:rFonts w:cs="Times New Roman"/>
          <w:i/>
          <w:color w:val="auto"/>
          <w:sz w:val="28"/>
          <w:szCs w:val="28"/>
          <w:lang w:val="vi"/>
        </w:rPr>
        <w:t>nhân</w:t>
      </w:r>
      <w:r w:rsidRPr="008A0ADE">
        <w:rPr>
          <w:rFonts w:cs="Times New Roman"/>
          <w:i/>
          <w:color w:val="auto"/>
          <w:spacing w:val="-1"/>
          <w:sz w:val="28"/>
          <w:szCs w:val="28"/>
          <w:lang w:val="vi"/>
        </w:rPr>
        <w:t xml:space="preserve"> </w:t>
      </w:r>
      <w:r w:rsidRPr="008A0ADE">
        <w:rPr>
          <w:rFonts w:cs="Times New Roman"/>
          <w:i/>
          <w:color w:val="auto"/>
          <w:sz w:val="28"/>
          <w:szCs w:val="28"/>
          <w:lang w:val="vi"/>
        </w:rPr>
        <w:t>dân</w:t>
      </w:r>
      <w:r w:rsidRPr="008A0ADE">
        <w:rPr>
          <w:rFonts w:cs="Times New Roman"/>
          <w:i/>
          <w:color w:val="auto"/>
          <w:spacing w:val="-2"/>
          <w:sz w:val="28"/>
          <w:szCs w:val="28"/>
          <w:lang w:val="vi"/>
        </w:rPr>
        <w:t xml:space="preserve"> </w:t>
      </w:r>
      <w:r w:rsidRPr="008A0ADE">
        <w:rPr>
          <w:rFonts w:cs="Times New Roman"/>
          <w:i/>
          <w:color w:val="auto"/>
          <w:sz w:val="28"/>
          <w:szCs w:val="28"/>
          <w:lang w:val="vi"/>
        </w:rPr>
        <w:t>các</w:t>
      </w:r>
      <w:r w:rsidRPr="008A0ADE">
        <w:rPr>
          <w:rFonts w:cs="Times New Roman"/>
          <w:i/>
          <w:color w:val="auto"/>
          <w:spacing w:val="-2"/>
          <w:sz w:val="28"/>
          <w:szCs w:val="28"/>
          <w:lang w:val="vi"/>
        </w:rPr>
        <w:t xml:space="preserve"> </w:t>
      </w:r>
      <w:r w:rsidRPr="008A0ADE">
        <w:rPr>
          <w:rFonts w:cs="Times New Roman"/>
          <w:i/>
          <w:color w:val="auto"/>
          <w:sz w:val="28"/>
          <w:szCs w:val="28"/>
          <w:lang w:val="vi"/>
        </w:rPr>
        <w:t>tỉnh,</w:t>
      </w:r>
      <w:r w:rsidRPr="008A0ADE">
        <w:rPr>
          <w:rFonts w:cs="Times New Roman"/>
          <w:i/>
          <w:color w:val="auto"/>
          <w:spacing w:val="-2"/>
          <w:sz w:val="28"/>
          <w:szCs w:val="28"/>
          <w:lang w:val="vi"/>
        </w:rPr>
        <w:t xml:space="preserve"> </w:t>
      </w:r>
      <w:r w:rsidRPr="008A0ADE">
        <w:rPr>
          <w:rFonts w:cs="Times New Roman"/>
          <w:i/>
          <w:color w:val="auto"/>
          <w:sz w:val="28"/>
          <w:szCs w:val="28"/>
          <w:lang w:val="vi"/>
        </w:rPr>
        <w:t>thành</w:t>
      </w:r>
      <w:r w:rsidRPr="008A0ADE">
        <w:rPr>
          <w:rFonts w:cs="Times New Roman"/>
          <w:i/>
          <w:color w:val="auto"/>
          <w:spacing w:val="-2"/>
          <w:sz w:val="28"/>
          <w:szCs w:val="28"/>
          <w:lang w:val="vi"/>
        </w:rPr>
        <w:t xml:space="preserve"> </w:t>
      </w:r>
      <w:r w:rsidRPr="008A0ADE">
        <w:rPr>
          <w:rFonts w:cs="Times New Roman"/>
          <w:i/>
          <w:color w:val="auto"/>
          <w:sz w:val="28"/>
          <w:szCs w:val="28"/>
          <w:lang w:val="vi"/>
        </w:rPr>
        <w:t>phố</w:t>
      </w:r>
      <w:r w:rsidRPr="008A0ADE">
        <w:rPr>
          <w:rFonts w:cs="Times New Roman"/>
          <w:i/>
          <w:color w:val="auto"/>
          <w:spacing w:val="-2"/>
          <w:sz w:val="28"/>
          <w:szCs w:val="28"/>
          <w:lang w:val="vi"/>
        </w:rPr>
        <w:t xml:space="preserve"> </w:t>
      </w:r>
      <w:r w:rsidRPr="008A0ADE">
        <w:rPr>
          <w:rFonts w:cs="Times New Roman"/>
          <w:i/>
          <w:color w:val="auto"/>
          <w:sz w:val="28"/>
          <w:szCs w:val="28"/>
          <w:lang w:val="vi"/>
        </w:rPr>
        <w:t>trực</w:t>
      </w:r>
      <w:r w:rsidRPr="008A0ADE">
        <w:rPr>
          <w:rFonts w:cs="Times New Roman"/>
          <w:i/>
          <w:color w:val="auto"/>
          <w:spacing w:val="-2"/>
          <w:sz w:val="28"/>
          <w:szCs w:val="28"/>
          <w:lang w:val="vi"/>
        </w:rPr>
        <w:t xml:space="preserve"> </w:t>
      </w:r>
      <w:r w:rsidRPr="008A0ADE">
        <w:rPr>
          <w:rFonts w:cs="Times New Roman"/>
          <w:i/>
          <w:color w:val="auto"/>
          <w:sz w:val="28"/>
          <w:szCs w:val="28"/>
          <w:lang w:val="vi"/>
        </w:rPr>
        <w:t>thuộc</w:t>
      </w:r>
      <w:r w:rsidRPr="008A0ADE">
        <w:rPr>
          <w:rFonts w:cs="Times New Roman"/>
          <w:i/>
          <w:color w:val="auto"/>
          <w:spacing w:val="-2"/>
          <w:sz w:val="28"/>
          <w:szCs w:val="28"/>
          <w:lang w:val="vi"/>
        </w:rPr>
        <w:t xml:space="preserve"> </w:t>
      </w:r>
      <w:r w:rsidRPr="008A0ADE">
        <w:rPr>
          <w:rFonts w:cs="Times New Roman"/>
          <w:i/>
          <w:color w:val="auto"/>
          <w:sz w:val="28"/>
          <w:szCs w:val="28"/>
          <w:lang w:val="vi"/>
        </w:rPr>
        <w:t>Trung ương căn cứ định mức kinh tế - kỹ thuật quy định tại Thông tư này quyết định định mức kinh tế - kỹ thuật cụ thể phù hợp với thực tế, đáp ứng các yêu cầu về bảo vệ môi trường thuộc phạm vi quản lý của địa phương.</w:t>
      </w:r>
    </w:p>
    <w:p w14:paraId="7C71804A" w14:textId="77777777" w:rsidR="00E658ED" w:rsidRPr="008A0ADE" w:rsidRDefault="00E658ED" w:rsidP="008A0ADE">
      <w:pPr>
        <w:spacing w:before="120" w:after="120" w:line="240" w:lineRule="auto"/>
        <w:ind w:firstLine="720"/>
        <w:rPr>
          <w:rFonts w:cs="Times New Roman"/>
          <w:i/>
          <w:color w:val="auto"/>
          <w:sz w:val="28"/>
          <w:szCs w:val="28"/>
          <w:lang w:val="vi"/>
        </w:rPr>
      </w:pPr>
      <w:r w:rsidRPr="008A0ADE">
        <w:rPr>
          <w:rFonts w:cs="Times New Roman"/>
          <w:i/>
          <w:color w:val="auto"/>
          <w:sz w:val="28"/>
          <w:szCs w:val="28"/>
          <w:lang w:val="vi"/>
        </w:rPr>
        <w:t>7.2. Trường hợp các văn bản quy phạm pháp luật, quy chuẩn kỹ thuật môi trường nêu tại Thông tư này có sửa đổi, bổ sung hoặc được thay thế</w:t>
      </w:r>
      <w:r w:rsidRPr="008A0ADE">
        <w:rPr>
          <w:rFonts w:cs="Times New Roman"/>
          <w:i/>
          <w:color w:val="auto"/>
          <w:spacing w:val="40"/>
          <w:sz w:val="28"/>
          <w:szCs w:val="28"/>
          <w:lang w:val="vi"/>
        </w:rPr>
        <w:t xml:space="preserve"> </w:t>
      </w:r>
      <w:r w:rsidRPr="008A0ADE">
        <w:rPr>
          <w:rFonts w:cs="Times New Roman"/>
          <w:i/>
          <w:color w:val="auto"/>
          <w:sz w:val="28"/>
          <w:szCs w:val="28"/>
          <w:lang w:val="vi"/>
        </w:rPr>
        <w:t>thì thực hiện theo quy định tại văn bản mới.”</w:t>
      </w:r>
    </w:p>
    <w:p w14:paraId="723BA494" w14:textId="72CAF520" w:rsidR="008A0ADE" w:rsidRPr="008A0ADE" w:rsidRDefault="008A0ADE" w:rsidP="008A0ADE">
      <w:pPr>
        <w:widowControl w:val="0"/>
        <w:autoSpaceDE w:val="0"/>
        <w:autoSpaceDN w:val="0"/>
        <w:spacing w:before="120" w:after="120" w:line="240" w:lineRule="auto"/>
        <w:ind w:firstLine="720"/>
        <w:rPr>
          <w:rFonts w:cs="Times New Roman"/>
          <w:i/>
          <w:color w:val="auto"/>
          <w:sz w:val="28"/>
          <w:szCs w:val="28"/>
        </w:rPr>
      </w:pPr>
      <w:r w:rsidRPr="008A0ADE">
        <w:rPr>
          <w:rFonts w:cs="Times New Roman"/>
          <w:color w:val="auto"/>
          <w:sz w:val="28"/>
          <w:szCs w:val="28"/>
        </w:rPr>
        <w:t xml:space="preserve">- Khoản 2 Điều 37 Nghị định số 60/2021/NĐ-CP ngày 21/6/2021 của Chính phủ, được sửa đổi, bổ sung tại khoản 25 Điều 1 Nghị định số 111/2025/NĐ-CP ngày 22/5/2025 của Chính phủ quy định: </w:t>
      </w:r>
      <w:r w:rsidRPr="008A0ADE">
        <w:rPr>
          <w:rFonts w:cs="Times New Roman"/>
          <w:i/>
          <w:color w:val="auto"/>
          <w:sz w:val="28"/>
          <w:szCs w:val="28"/>
        </w:rPr>
        <w:t>“2. Căn cứ định mức kinh tế - kỹ thuật, định mức chi phí (nếu có) của các lĩnh vực đã được các bộ, cơ quan trung ương ban hành để áp dụng làm cơ sở ban hành giá dịch vụ sự nghiệp công sử dụng ngân sách nhà nước theo quy định của pháp luật về giá và quy định pháp luật khác có liên quan để làm cơ sở đặt hàng hoặc đấu thầu cung ứng dịch vụ sự nghiệp công theo quy định tại Nghị định số 32/2019/NĐ-CP của Chính phủ. Trường hợp đối với những danh mục dịch vụ sự nghiệp công sử dụng ngân sách nhà nước các bộ, cơ quan trung ương không ban hành định mức kinh tế kỹ thuật thì Ủy ban nhân dân cấp tỉnh có trách nhiệm ban hành đối với các dịch vụ sự nghiệp công sử dụng ngân sách nhà nước thuộc phạm vi quản lý để thực hiện tại địa phương.”</w:t>
      </w:r>
    </w:p>
    <w:p w14:paraId="7525B1B5" w14:textId="19667A00" w:rsidR="008A0ADE" w:rsidRPr="008A0ADE" w:rsidRDefault="008A0ADE" w:rsidP="008A0ADE">
      <w:pPr>
        <w:widowControl w:val="0"/>
        <w:autoSpaceDE w:val="0"/>
        <w:autoSpaceDN w:val="0"/>
        <w:spacing w:before="120" w:after="120" w:line="240" w:lineRule="auto"/>
        <w:ind w:firstLine="720"/>
        <w:rPr>
          <w:rFonts w:cs="Times New Roman"/>
          <w:color w:val="auto"/>
          <w:sz w:val="28"/>
          <w:szCs w:val="28"/>
        </w:rPr>
      </w:pPr>
      <w:r>
        <w:rPr>
          <w:rFonts w:cs="Times New Roman"/>
          <w:color w:val="auto"/>
          <w:sz w:val="28"/>
          <w:szCs w:val="28"/>
        </w:rPr>
        <w:t xml:space="preserve">- </w:t>
      </w:r>
      <w:r w:rsidR="00550487">
        <w:rPr>
          <w:rFonts w:cs="Times New Roman"/>
          <w:color w:val="auto"/>
          <w:sz w:val="28"/>
          <w:szCs w:val="28"/>
        </w:rPr>
        <w:t>Điểm a, điểm c k</w:t>
      </w:r>
      <w:r w:rsidRPr="008A0ADE">
        <w:rPr>
          <w:rFonts w:cs="Times New Roman"/>
          <w:color w:val="auto"/>
          <w:sz w:val="28"/>
          <w:szCs w:val="28"/>
        </w:rPr>
        <w:t>hoản 2 Điều 21 Luật Ban hành văn bản quy phạm pháp luật số 64/2025/QH15 ngày 19 tháng 02 năm 2025, được sửa đổi, bổ sung bởi Luật số 87/2025/QH15 ngày 25 tháng 6 năm 2025 về thẩm quyền ban hành quyết định của Ủy ban nhân dân cấp tỉnh:</w:t>
      </w:r>
    </w:p>
    <w:p w14:paraId="421F54FB" w14:textId="77777777" w:rsidR="008A0ADE" w:rsidRPr="008A0ADE" w:rsidRDefault="008A0ADE" w:rsidP="008A0ADE">
      <w:pPr>
        <w:widowControl w:val="0"/>
        <w:autoSpaceDE w:val="0"/>
        <w:autoSpaceDN w:val="0"/>
        <w:spacing w:before="120" w:after="120" w:line="240" w:lineRule="auto"/>
        <w:ind w:firstLine="720"/>
        <w:rPr>
          <w:rFonts w:cs="Times New Roman"/>
          <w:i/>
          <w:color w:val="auto"/>
          <w:sz w:val="28"/>
          <w:szCs w:val="28"/>
        </w:rPr>
      </w:pPr>
      <w:r w:rsidRPr="008A0ADE">
        <w:rPr>
          <w:rFonts w:cs="Times New Roman"/>
          <w:i/>
          <w:color w:val="auto"/>
          <w:sz w:val="28"/>
          <w:szCs w:val="28"/>
        </w:rPr>
        <w:t>“2. Ủy ban nhân dân cấp tỉnh ban hành quyết định để quy định:</w:t>
      </w:r>
    </w:p>
    <w:p w14:paraId="470BEE23" w14:textId="77777777" w:rsidR="008A0ADE" w:rsidRPr="008A0ADE" w:rsidRDefault="008A0ADE" w:rsidP="008A0ADE">
      <w:pPr>
        <w:widowControl w:val="0"/>
        <w:autoSpaceDE w:val="0"/>
        <w:autoSpaceDN w:val="0"/>
        <w:spacing w:before="120" w:after="120" w:line="240" w:lineRule="auto"/>
        <w:ind w:firstLine="720"/>
        <w:rPr>
          <w:rFonts w:cs="Times New Roman"/>
          <w:i/>
          <w:color w:val="auto"/>
          <w:sz w:val="28"/>
          <w:szCs w:val="28"/>
        </w:rPr>
      </w:pPr>
      <w:r w:rsidRPr="008A0ADE">
        <w:rPr>
          <w:rFonts w:cs="Times New Roman"/>
          <w:i/>
          <w:color w:val="auto"/>
          <w:sz w:val="28"/>
          <w:szCs w:val="28"/>
        </w:rPr>
        <w:t>a) Chi tiết điều, khoản, điểm và các nội dung khác được giao trong văn bản quy phạm pháp luật của cơ quan nhà nước cấp trên;</w:t>
      </w:r>
    </w:p>
    <w:p w14:paraId="785A0A6F" w14:textId="46BAED64" w:rsidR="008A0ADE" w:rsidRPr="008A0ADE" w:rsidRDefault="008A0ADE" w:rsidP="008A0ADE">
      <w:pPr>
        <w:widowControl w:val="0"/>
        <w:autoSpaceDE w:val="0"/>
        <w:autoSpaceDN w:val="0"/>
        <w:spacing w:before="120" w:after="120" w:line="240" w:lineRule="auto"/>
        <w:ind w:firstLine="720"/>
        <w:rPr>
          <w:rFonts w:cs="Times New Roman"/>
          <w:i/>
          <w:color w:val="auto"/>
          <w:sz w:val="28"/>
          <w:szCs w:val="28"/>
        </w:rPr>
      </w:pPr>
      <w:proofErr w:type="gramStart"/>
      <w:r w:rsidRPr="008A0ADE">
        <w:rPr>
          <w:rFonts w:cs="Times New Roman"/>
          <w:i/>
          <w:color w:val="auto"/>
          <w:sz w:val="28"/>
          <w:szCs w:val="28"/>
        </w:rPr>
        <w:lastRenderedPageBreak/>
        <w:t>c) Biện pháp thực hiện chức năng quản lý nhà nước ở địa phương; phân cấp và thực hiện nhiệm vụ, quyền hạn được phân cấp.”</w:t>
      </w:r>
      <w:proofErr w:type="gramEnd"/>
    </w:p>
    <w:p w14:paraId="29538780" w14:textId="70DE8A9A" w:rsidR="00E658ED" w:rsidRPr="008A0ADE" w:rsidRDefault="00E658ED" w:rsidP="008A0ADE">
      <w:pPr>
        <w:widowControl w:val="0"/>
        <w:autoSpaceDE w:val="0"/>
        <w:autoSpaceDN w:val="0"/>
        <w:spacing w:before="120" w:after="120" w:line="240" w:lineRule="auto"/>
        <w:ind w:firstLine="720"/>
        <w:rPr>
          <w:rFonts w:cs="Times New Roman"/>
          <w:color w:val="auto"/>
          <w:sz w:val="28"/>
          <w:szCs w:val="28"/>
          <w:lang w:val="vi"/>
        </w:rPr>
      </w:pPr>
      <w:r w:rsidRPr="008A0ADE">
        <w:rPr>
          <w:rFonts w:cs="Times New Roman"/>
          <w:color w:val="auto"/>
          <w:sz w:val="28"/>
          <w:szCs w:val="28"/>
          <w:lang w:val="vi"/>
        </w:rPr>
        <w:t>Vì vậy, việc Ủy ban nhân dân tỉnh ban hành định mức kinh tế - kỹ thuật thu gom, vận chuyển, xử</w:t>
      </w:r>
      <w:r w:rsidRPr="008A0ADE">
        <w:rPr>
          <w:rFonts w:cs="Times New Roman"/>
          <w:color w:val="auto"/>
          <w:spacing w:val="40"/>
          <w:sz w:val="28"/>
          <w:szCs w:val="28"/>
          <w:lang w:val="vi"/>
        </w:rPr>
        <w:t xml:space="preserve"> </w:t>
      </w:r>
      <w:r w:rsidRPr="008A0ADE">
        <w:rPr>
          <w:rFonts w:cs="Times New Roman"/>
          <w:color w:val="auto"/>
          <w:sz w:val="28"/>
          <w:szCs w:val="28"/>
          <w:lang w:val="vi"/>
        </w:rPr>
        <w:t>lý</w:t>
      </w:r>
      <w:r w:rsidRPr="008A0ADE">
        <w:rPr>
          <w:rFonts w:cs="Times New Roman"/>
          <w:color w:val="auto"/>
          <w:spacing w:val="40"/>
          <w:sz w:val="28"/>
          <w:szCs w:val="28"/>
          <w:lang w:val="vi"/>
        </w:rPr>
        <w:t xml:space="preserve"> </w:t>
      </w:r>
      <w:r w:rsidRPr="008A0ADE">
        <w:rPr>
          <w:rFonts w:cs="Times New Roman"/>
          <w:color w:val="auto"/>
          <w:sz w:val="28"/>
          <w:szCs w:val="28"/>
          <w:lang w:val="vi"/>
        </w:rPr>
        <w:t>chất</w:t>
      </w:r>
      <w:r w:rsidRPr="008A0ADE">
        <w:rPr>
          <w:rFonts w:cs="Times New Roman"/>
          <w:color w:val="auto"/>
          <w:spacing w:val="40"/>
          <w:sz w:val="28"/>
          <w:szCs w:val="28"/>
          <w:lang w:val="vi"/>
        </w:rPr>
        <w:t xml:space="preserve"> </w:t>
      </w:r>
      <w:r w:rsidRPr="008A0ADE">
        <w:rPr>
          <w:rFonts w:cs="Times New Roman"/>
          <w:color w:val="auto"/>
          <w:sz w:val="28"/>
          <w:szCs w:val="28"/>
          <w:lang w:val="vi"/>
        </w:rPr>
        <w:t>thải</w:t>
      </w:r>
      <w:r w:rsidRPr="008A0ADE">
        <w:rPr>
          <w:rFonts w:cs="Times New Roman"/>
          <w:color w:val="auto"/>
          <w:spacing w:val="40"/>
          <w:sz w:val="28"/>
          <w:szCs w:val="28"/>
          <w:lang w:val="vi"/>
        </w:rPr>
        <w:t xml:space="preserve"> </w:t>
      </w:r>
      <w:r w:rsidRPr="008A0ADE">
        <w:rPr>
          <w:rFonts w:cs="Times New Roman"/>
          <w:color w:val="auto"/>
          <w:sz w:val="28"/>
          <w:szCs w:val="28"/>
          <w:lang w:val="vi"/>
        </w:rPr>
        <w:t>rắn</w:t>
      </w:r>
      <w:r w:rsidRPr="008A0ADE">
        <w:rPr>
          <w:rFonts w:cs="Times New Roman"/>
          <w:color w:val="auto"/>
          <w:spacing w:val="40"/>
          <w:sz w:val="28"/>
          <w:szCs w:val="28"/>
          <w:lang w:val="vi"/>
        </w:rPr>
        <w:t xml:space="preserve"> </w:t>
      </w:r>
      <w:r w:rsidRPr="008A0ADE">
        <w:rPr>
          <w:rFonts w:cs="Times New Roman"/>
          <w:color w:val="auto"/>
          <w:sz w:val="28"/>
          <w:szCs w:val="28"/>
          <w:lang w:val="vi"/>
        </w:rPr>
        <w:t>sinh</w:t>
      </w:r>
      <w:r w:rsidRPr="008A0ADE">
        <w:rPr>
          <w:rFonts w:cs="Times New Roman"/>
          <w:color w:val="auto"/>
          <w:spacing w:val="40"/>
          <w:sz w:val="28"/>
          <w:szCs w:val="28"/>
          <w:lang w:val="vi"/>
        </w:rPr>
        <w:t xml:space="preserve"> </w:t>
      </w:r>
      <w:r w:rsidRPr="008A0ADE">
        <w:rPr>
          <w:rFonts w:cs="Times New Roman"/>
          <w:color w:val="auto"/>
          <w:sz w:val="28"/>
          <w:szCs w:val="28"/>
          <w:lang w:val="vi"/>
        </w:rPr>
        <w:t>hoạt và vệ sinh công cộng</w:t>
      </w:r>
      <w:r w:rsidRPr="008A0ADE">
        <w:rPr>
          <w:rFonts w:cs="Times New Roman"/>
          <w:color w:val="auto"/>
          <w:spacing w:val="40"/>
          <w:sz w:val="28"/>
          <w:szCs w:val="28"/>
          <w:lang w:val="vi"/>
        </w:rPr>
        <w:t xml:space="preserve"> </w:t>
      </w:r>
      <w:r w:rsidRPr="008A0ADE">
        <w:rPr>
          <w:rFonts w:cs="Times New Roman"/>
          <w:color w:val="auto"/>
          <w:sz w:val="28"/>
          <w:szCs w:val="28"/>
          <w:lang w:val="vi"/>
        </w:rPr>
        <w:t>trên</w:t>
      </w:r>
      <w:r w:rsidRPr="008A0ADE">
        <w:rPr>
          <w:rFonts w:cs="Times New Roman"/>
          <w:color w:val="auto"/>
          <w:spacing w:val="40"/>
          <w:sz w:val="28"/>
          <w:szCs w:val="28"/>
          <w:lang w:val="vi"/>
        </w:rPr>
        <w:t xml:space="preserve"> </w:t>
      </w:r>
      <w:r w:rsidRPr="008A0ADE">
        <w:rPr>
          <w:rFonts w:cs="Times New Roman"/>
          <w:color w:val="auto"/>
          <w:sz w:val="28"/>
          <w:szCs w:val="28"/>
          <w:lang w:val="vi"/>
        </w:rPr>
        <w:t>địa</w:t>
      </w:r>
      <w:r w:rsidRPr="008A0ADE">
        <w:rPr>
          <w:rFonts w:cs="Times New Roman"/>
          <w:color w:val="auto"/>
          <w:spacing w:val="40"/>
          <w:sz w:val="28"/>
          <w:szCs w:val="28"/>
          <w:lang w:val="vi"/>
        </w:rPr>
        <w:t xml:space="preserve"> </w:t>
      </w:r>
      <w:r w:rsidRPr="008A0ADE">
        <w:rPr>
          <w:rFonts w:cs="Times New Roman"/>
          <w:color w:val="auto"/>
          <w:sz w:val="28"/>
          <w:szCs w:val="28"/>
          <w:lang w:val="vi"/>
        </w:rPr>
        <w:t>bàn</w:t>
      </w:r>
      <w:r w:rsidRPr="008A0ADE">
        <w:rPr>
          <w:rFonts w:cs="Times New Roman"/>
          <w:color w:val="auto"/>
          <w:spacing w:val="40"/>
          <w:sz w:val="28"/>
          <w:szCs w:val="28"/>
          <w:lang w:val="vi"/>
        </w:rPr>
        <w:t xml:space="preserve"> </w:t>
      </w:r>
      <w:r w:rsidRPr="008A0ADE">
        <w:rPr>
          <w:rFonts w:cs="Times New Roman"/>
          <w:color w:val="auto"/>
          <w:sz w:val="28"/>
          <w:szCs w:val="28"/>
          <w:lang w:val="vi"/>
        </w:rPr>
        <w:t>tỉnh</w:t>
      </w:r>
      <w:r w:rsidRPr="008A0ADE">
        <w:rPr>
          <w:rFonts w:cs="Times New Roman"/>
          <w:color w:val="auto"/>
          <w:spacing w:val="40"/>
          <w:sz w:val="28"/>
          <w:szCs w:val="28"/>
          <w:lang w:val="vi"/>
        </w:rPr>
        <w:t xml:space="preserve"> </w:t>
      </w:r>
      <w:r w:rsidRPr="008A0ADE">
        <w:rPr>
          <w:rFonts w:cs="Times New Roman"/>
          <w:color w:val="auto"/>
          <w:sz w:val="28"/>
          <w:szCs w:val="28"/>
          <w:lang w:val="vi"/>
        </w:rPr>
        <w:t>Phú Thọ</w:t>
      </w:r>
      <w:r w:rsidRPr="008A0ADE">
        <w:rPr>
          <w:rFonts w:cs="Times New Roman"/>
          <w:color w:val="auto"/>
          <w:spacing w:val="40"/>
          <w:sz w:val="28"/>
          <w:szCs w:val="28"/>
          <w:lang w:val="vi"/>
        </w:rPr>
        <w:t xml:space="preserve"> </w:t>
      </w:r>
      <w:r w:rsidRPr="008A0ADE">
        <w:rPr>
          <w:rFonts w:cs="Times New Roman"/>
          <w:color w:val="auto"/>
          <w:sz w:val="28"/>
          <w:szCs w:val="28"/>
          <w:lang w:val="vi"/>
        </w:rPr>
        <w:t>làm</w:t>
      </w:r>
      <w:r w:rsidRPr="008A0ADE">
        <w:rPr>
          <w:rFonts w:cs="Times New Roman"/>
          <w:color w:val="auto"/>
          <w:spacing w:val="40"/>
          <w:sz w:val="28"/>
          <w:szCs w:val="28"/>
          <w:lang w:val="vi"/>
        </w:rPr>
        <w:t xml:space="preserve"> </w:t>
      </w:r>
      <w:r w:rsidRPr="008A0ADE">
        <w:rPr>
          <w:rFonts w:cs="Times New Roman"/>
          <w:color w:val="auto"/>
          <w:sz w:val="28"/>
          <w:szCs w:val="28"/>
          <w:lang w:val="vi"/>
        </w:rPr>
        <w:t>cơ</w:t>
      </w:r>
      <w:r w:rsidRPr="008A0ADE">
        <w:rPr>
          <w:rFonts w:cs="Times New Roman"/>
          <w:color w:val="auto"/>
          <w:spacing w:val="40"/>
          <w:sz w:val="28"/>
          <w:szCs w:val="28"/>
          <w:lang w:val="vi"/>
        </w:rPr>
        <w:t xml:space="preserve"> </w:t>
      </w:r>
      <w:r w:rsidRPr="008A0ADE">
        <w:rPr>
          <w:rFonts w:cs="Times New Roman"/>
          <w:color w:val="auto"/>
          <w:sz w:val="28"/>
          <w:szCs w:val="28"/>
          <w:lang w:val="vi"/>
        </w:rPr>
        <w:t>sở</w:t>
      </w:r>
      <w:r w:rsidRPr="008A0ADE">
        <w:rPr>
          <w:rFonts w:cs="Times New Roman"/>
          <w:color w:val="auto"/>
          <w:spacing w:val="40"/>
          <w:sz w:val="28"/>
          <w:szCs w:val="28"/>
          <w:lang w:val="vi"/>
        </w:rPr>
        <w:t xml:space="preserve"> </w:t>
      </w:r>
      <w:r w:rsidRPr="008A0ADE">
        <w:rPr>
          <w:rFonts w:cs="Times New Roman"/>
          <w:color w:val="auto"/>
          <w:sz w:val="28"/>
          <w:szCs w:val="28"/>
          <w:lang w:val="vi"/>
        </w:rPr>
        <w:t>để</w:t>
      </w:r>
      <w:r w:rsidRPr="008A0ADE">
        <w:rPr>
          <w:rFonts w:cs="Times New Roman"/>
          <w:color w:val="auto"/>
          <w:spacing w:val="40"/>
          <w:sz w:val="28"/>
          <w:szCs w:val="28"/>
          <w:lang w:val="vi"/>
        </w:rPr>
        <w:t xml:space="preserve"> </w:t>
      </w:r>
      <w:r w:rsidRPr="008A0ADE">
        <w:rPr>
          <w:rFonts w:cs="Times New Roman"/>
          <w:color w:val="auto"/>
          <w:sz w:val="28"/>
          <w:szCs w:val="28"/>
          <w:lang w:val="vi"/>
        </w:rPr>
        <w:t>áp dụng trong quá trình</w:t>
      </w:r>
      <w:r w:rsidRPr="008A0ADE">
        <w:rPr>
          <w:rFonts w:cs="Times New Roman"/>
          <w:color w:val="auto"/>
          <w:spacing w:val="-1"/>
          <w:sz w:val="28"/>
          <w:szCs w:val="28"/>
          <w:lang w:val="vi"/>
        </w:rPr>
        <w:t xml:space="preserve"> </w:t>
      </w:r>
      <w:r w:rsidRPr="008A0ADE">
        <w:rPr>
          <w:rFonts w:cs="Times New Roman"/>
          <w:color w:val="auto"/>
          <w:sz w:val="28"/>
          <w:szCs w:val="28"/>
          <w:lang w:val="vi"/>
        </w:rPr>
        <w:t>xác định và quản lý giá dịch vụ thu gom, vận chuyển, xử</w:t>
      </w:r>
      <w:r w:rsidRPr="008A0ADE">
        <w:rPr>
          <w:rFonts w:cs="Times New Roman"/>
          <w:color w:val="auto"/>
          <w:spacing w:val="-1"/>
          <w:sz w:val="28"/>
          <w:szCs w:val="28"/>
          <w:lang w:val="vi"/>
        </w:rPr>
        <w:t xml:space="preserve"> </w:t>
      </w:r>
      <w:r w:rsidRPr="008A0ADE">
        <w:rPr>
          <w:rFonts w:cs="Times New Roman"/>
          <w:color w:val="auto"/>
          <w:sz w:val="28"/>
          <w:szCs w:val="28"/>
          <w:lang w:val="vi"/>
        </w:rPr>
        <w:t>lý chất thải rắn sinh hoạt và vệ sinh công cộng</w:t>
      </w:r>
      <w:r w:rsidRPr="008A0ADE">
        <w:rPr>
          <w:rFonts w:cs="Times New Roman"/>
          <w:color w:val="auto"/>
          <w:spacing w:val="40"/>
          <w:sz w:val="28"/>
          <w:szCs w:val="28"/>
          <w:lang w:val="vi"/>
        </w:rPr>
        <w:t xml:space="preserve"> </w:t>
      </w:r>
      <w:r w:rsidRPr="008A0ADE">
        <w:rPr>
          <w:rFonts w:cs="Times New Roman"/>
          <w:color w:val="auto"/>
          <w:sz w:val="28"/>
          <w:szCs w:val="28"/>
          <w:lang w:val="vi"/>
        </w:rPr>
        <w:t>trên địa bàn tỉnh là cần thiết</w:t>
      </w:r>
      <w:r w:rsidR="00550487">
        <w:rPr>
          <w:rFonts w:cs="Times New Roman"/>
          <w:color w:val="auto"/>
          <w:sz w:val="28"/>
          <w:szCs w:val="28"/>
        </w:rPr>
        <w:t>, phù hợp với quy định của pháp luật hiện hành</w:t>
      </w:r>
      <w:r w:rsidRPr="008A0ADE">
        <w:rPr>
          <w:rFonts w:cs="Times New Roman"/>
          <w:color w:val="auto"/>
          <w:sz w:val="28"/>
          <w:szCs w:val="28"/>
          <w:lang w:val="vi"/>
        </w:rPr>
        <w:t>.</w:t>
      </w:r>
    </w:p>
    <w:p w14:paraId="048213A5" w14:textId="77777777" w:rsidR="00E658ED" w:rsidRPr="008A0ADE" w:rsidRDefault="00E658ED" w:rsidP="008A0ADE">
      <w:pPr>
        <w:spacing w:before="120" w:after="120" w:line="240" w:lineRule="auto"/>
        <w:ind w:firstLine="720"/>
        <w:rPr>
          <w:rFonts w:cs="Times New Roman"/>
          <w:b/>
          <w:color w:val="auto"/>
          <w:sz w:val="28"/>
          <w:szCs w:val="28"/>
          <w:lang w:val="vi"/>
        </w:rPr>
      </w:pPr>
      <w:r w:rsidRPr="008A0ADE">
        <w:rPr>
          <w:rFonts w:cs="Times New Roman"/>
          <w:b/>
          <w:color w:val="auto"/>
          <w:sz w:val="28"/>
          <w:szCs w:val="28"/>
          <w:lang w:val="vi"/>
        </w:rPr>
        <w:t>2. Cơ sở thực tiễn</w:t>
      </w:r>
    </w:p>
    <w:p w14:paraId="0D3841C3" w14:textId="4CAB7F90" w:rsidR="00E658ED" w:rsidRPr="008A0ADE" w:rsidRDefault="00E658ED"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 w:eastAsia="vi-VN"/>
        </w:rPr>
      </w:pPr>
      <w:r w:rsidRPr="008A0ADE">
        <w:rPr>
          <w:rFonts w:cs="Times New Roman"/>
          <w:color w:val="auto"/>
          <w:sz w:val="28"/>
          <w:szCs w:val="28"/>
          <w:lang w:val="vi" w:eastAsia="vi-VN"/>
        </w:rPr>
        <w:t>Các tỉnh</w:t>
      </w:r>
      <w:r w:rsidR="00115098" w:rsidRPr="008A0ADE">
        <w:rPr>
          <w:rFonts w:cs="Times New Roman"/>
          <w:color w:val="auto"/>
          <w:sz w:val="28"/>
          <w:szCs w:val="28"/>
          <w:lang w:val="vi" w:eastAsia="vi-VN"/>
        </w:rPr>
        <w:t xml:space="preserve"> </w:t>
      </w:r>
      <w:r w:rsidRPr="008A0ADE">
        <w:rPr>
          <w:rFonts w:cs="Times New Roman"/>
          <w:color w:val="auto"/>
          <w:sz w:val="28"/>
          <w:szCs w:val="28"/>
          <w:lang w:val="vi" w:eastAsia="vi-VN"/>
        </w:rPr>
        <w:t xml:space="preserve">Vĩnh Phúc, Hòa </w:t>
      </w:r>
      <w:r w:rsidR="00115098" w:rsidRPr="008A0ADE">
        <w:rPr>
          <w:rFonts w:cs="Times New Roman"/>
          <w:color w:val="auto"/>
          <w:sz w:val="28"/>
          <w:szCs w:val="28"/>
          <w:lang w:val="vi" w:eastAsia="vi-VN"/>
        </w:rPr>
        <w:t>Bình, Phú Thọ</w:t>
      </w:r>
      <w:r w:rsidRPr="008A0ADE">
        <w:rPr>
          <w:rFonts w:cs="Times New Roman"/>
          <w:color w:val="auto"/>
          <w:sz w:val="28"/>
          <w:szCs w:val="28"/>
          <w:lang w:val="vi" w:eastAsia="vi-VN"/>
        </w:rPr>
        <w:t xml:space="preserve"> (cũ) chưa ban hành định mức kinh tế - kỹ thuật về thu gom, vận chuyển, xử lý chất thải rắn sinh hoạt và vệ sinh công cộng</w:t>
      </w:r>
      <w:r w:rsidR="00115098" w:rsidRPr="008A0ADE">
        <w:rPr>
          <w:rFonts w:cs="Times New Roman"/>
          <w:color w:val="auto"/>
          <w:spacing w:val="40"/>
          <w:sz w:val="28"/>
          <w:szCs w:val="28"/>
          <w:lang w:val="vi" w:eastAsia="vi-VN"/>
        </w:rPr>
        <w:t xml:space="preserve"> </w:t>
      </w:r>
      <w:r w:rsidRPr="008A0ADE">
        <w:rPr>
          <w:rFonts w:cs="Times New Roman"/>
          <w:color w:val="auto"/>
          <w:sz w:val="28"/>
          <w:szCs w:val="28"/>
          <w:lang w:val="vi" w:eastAsia="vi-VN"/>
        </w:rPr>
        <w:t>trên địa bàn tỉnh mà căn cứ theo một số văn bản của Bộ Xây dựng để ban hành đơn giá xử lý trên địa bàn: Quyết định 592/QĐ-BXD</w:t>
      </w:r>
      <w:r w:rsidRPr="008A0ADE">
        <w:rPr>
          <w:rFonts w:cs="Times New Roman"/>
          <w:color w:val="auto"/>
          <w:spacing w:val="80"/>
          <w:sz w:val="28"/>
          <w:szCs w:val="28"/>
          <w:lang w:val="vi" w:eastAsia="vi-VN"/>
        </w:rPr>
        <w:t xml:space="preserve"> </w:t>
      </w:r>
      <w:r w:rsidRPr="008A0ADE">
        <w:rPr>
          <w:rFonts w:cs="Times New Roman"/>
          <w:color w:val="auto"/>
          <w:sz w:val="28"/>
          <w:szCs w:val="28"/>
          <w:lang w:val="vi" w:eastAsia="vi-VN"/>
        </w:rPr>
        <w:t>ngày 30 tháng 5 năm 2014 của Bộ trưởng Bộ Xây dựng công bố định mức dự toán thu gom, vận chuyển và xử lý chất thải rắn đô thị; Quyết định số 322/QĐ-BXD ngày 06</w:t>
      </w:r>
      <w:r w:rsidR="00115098" w:rsidRPr="008A0ADE">
        <w:rPr>
          <w:rFonts w:cs="Times New Roman"/>
          <w:color w:val="auto"/>
          <w:sz w:val="28"/>
          <w:szCs w:val="28"/>
          <w:lang w:val="vi" w:eastAsia="vi-VN"/>
        </w:rPr>
        <w:t xml:space="preserve"> tháng </w:t>
      </w:r>
      <w:r w:rsidRPr="008A0ADE">
        <w:rPr>
          <w:rFonts w:cs="Times New Roman"/>
          <w:color w:val="auto"/>
          <w:sz w:val="28"/>
          <w:szCs w:val="28"/>
          <w:lang w:val="vi" w:eastAsia="vi-VN"/>
        </w:rPr>
        <w:t>4</w:t>
      </w:r>
      <w:r w:rsidR="00115098" w:rsidRPr="008A0ADE">
        <w:rPr>
          <w:rFonts w:cs="Times New Roman"/>
          <w:color w:val="auto"/>
          <w:sz w:val="28"/>
          <w:szCs w:val="28"/>
          <w:lang w:val="vi" w:eastAsia="vi-VN"/>
        </w:rPr>
        <w:t xml:space="preserve"> năm </w:t>
      </w:r>
      <w:r w:rsidRPr="008A0ADE">
        <w:rPr>
          <w:rFonts w:cs="Times New Roman"/>
          <w:color w:val="auto"/>
          <w:sz w:val="28"/>
          <w:szCs w:val="28"/>
          <w:lang w:val="vi" w:eastAsia="vi-VN"/>
        </w:rPr>
        <w:t xml:space="preserve">2022 của Bộ trưởng Bộ Xây dựng về việc công bố suất vốn đầu tư xây dựng và mức chi phí xử lý chất thải rắn sinh hoạt… </w:t>
      </w:r>
    </w:p>
    <w:p w14:paraId="423F9EBF" w14:textId="53AF62BC" w:rsidR="00E658ED" w:rsidRPr="008A0ADE" w:rsidRDefault="00E658ED"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 w:eastAsia="vi-VN"/>
        </w:rPr>
      </w:pPr>
      <w:r w:rsidRPr="008A0ADE">
        <w:rPr>
          <w:rFonts w:cs="Times New Roman"/>
          <w:color w:val="auto"/>
          <w:sz w:val="28"/>
          <w:szCs w:val="28"/>
          <w:lang w:val="vi" w:eastAsia="vi-VN"/>
        </w:rPr>
        <w:t>Tuy nhiên, công tác thu gom, vận chuyển chất thải rắn sinh hoạt đã thay đổi phương thức theo quy định tại Điều 75,</w:t>
      </w:r>
      <w:r w:rsidRPr="008A0ADE">
        <w:rPr>
          <w:rFonts w:cs="Times New Roman"/>
          <w:color w:val="auto"/>
          <w:spacing w:val="40"/>
          <w:sz w:val="28"/>
          <w:szCs w:val="28"/>
          <w:lang w:val="vi" w:eastAsia="vi-VN"/>
        </w:rPr>
        <w:t xml:space="preserve"> </w:t>
      </w:r>
      <w:r w:rsidRPr="008A0ADE">
        <w:rPr>
          <w:rFonts w:cs="Times New Roman"/>
          <w:color w:val="auto"/>
          <w:sz w:val="28"/>
          <w:szCs w:val="28"/>
          <w:lang w:val="vi" w:eastAsia="vi-VN"/>
        </w:rPr>
        <w:t>76, 77, 78 Luật Bảo vệ môi trường năm</w:t>
      </w:r>
      <w:r w:rsidRPr="008A0ADE">
        <w:rPr>
          <w:rFonts w:cs="Times New Roman"/>
          <w:color w:val="auto"/>
          <w:spacing w:val="-2"/>
          <w:sz w:val="28"/>
          <w:szCs w:val="28"/>
          <w:lang w:val="vi" w:eastAsia="vi-VN"/>
        </w:rPr>
        <w:t xml:space="preserve"> </w:t>
      </w:r>
      <w:r w:rsidRPr="008A0ADE">
        <w:rPr>
          <w:rFonts w:cs="Times New Roman"/>
          <w:color w:val="auto"/>
          <w:sz w:val="28"/>
          <w:szCs w:val="28"/>
          <w:lang w:val="vi" w:eastAsia="vi-VN"/>
        </w:rPr>
        <w:t>2020. Đồng thời, công nghệ xử lý chất thải rắn sinh hoạt đã có nhiều chuyển biến, nhiều loại công nghệ mới được áp dụng trong thực tiễn, đặc biệt là công nghệ đốt đã góp phần giảm thiểu chất thải rắn sinh hoạt phải chôn lấp, giảm nguy cơ gây ô nhiễm môi trường đất, nước; công nghệ sản xuất CTRSH hữu cơ thành mùn, phân compost, thức ăn cho gia súc, sự hình thành</w:t>
      </w:r>
      <w:r w:rsidR="00BB1689" w:rsidRPr="008A0ADE">
        <w:rPr>
          <w:rFonts w:cs="Times New Roman"/>
          <w:color w:val="auto"/>
          <w:spacing w:val="40"/>
          <w:sz w:val="28"/>
          <w:szCs w:val="28"/>
          <w:lang w:val="vi" w:eastAsia="vi-VN"/>
        </w:rPr>
        <w:t xml:space="preserve"> </w:t>
      </w:r>
      <w:r w:rsidRPr="008A0ADE">
        <w:rPr>
          <w:rFonts w:cs="Times New Roman"/>
          <w:color w:val="auto"/>
          <w:sz w:val="28"/>
          <w:szCs w:val="28"/>
          <w:lang w:val="vi" w:eastAsia="vi-VN"/>
        </w:rPr>
        <w:t xml:space="preserve">các trạm trung chuyển, các trạm tái chế chất thải rắn sinh hoạt đang đề ra những nhu cầu bức xúc trong thực tiễn phải có các quy trình kỹ thuật, định mức kinh tế - kỹ thuật phù hợp để vận hành. </w:t>
      </w:r>
    </w:p>
    <w:p w14:paraId="1DB9D51D" w14:textId="1DE13C14" w:rsidR="00E658ED" w:rsidRPr="008A0ADE" w:rsidRDefault="00E658ED"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 w:eastAsia="vi-VN"/>
        </w:rPr>
      </w:pPr>
      <w:r w:rsidRPr="008A0ADE">
        <w:rPr>
          <w:rFonts w:cs="Times New Roman"/>
          <w:color w:val="auto"/>
          <w:sz w:val="28"/>
          <w:szCs w:val="28"/>
          <w:lang w:val="vi" w:eastAsia="vi-VN"/>
        </w:rPr>
        <w:t xml:space="preserve">Bên cạnh đó, định mức kinh tế - kỹ thuật ban hành kèm theo Thông tư số 36/2024/TT-BTNMT ngày </w:t>
      </w:r>
      <w:r w:rsidR="00BB1689" w:rsidRPr="008A0ADE">
        <w:rPr>
          <w:rFonts w:cs="Times New Roman"/>
          <w:color w:val="auto"/>
          <w:sz w:val="28"/>
          <w:szCs w:val="28"/>
          <w:lang w:val="vi" w:eastAsia="vi-VN"/>
        </w:rPr>
        <w:t xml:space="preserve">20 tháng </w:t>
      </w:r>
      <w:r w:rsidRPr="008A0ADE">
        <w:rPr>
          <w:rFonts w:cs="Times New Roman"/>
          <w:color w:val="auto"/>
          <w:sz w:val="28"/>
          <w:szCs w:val="28"/>
          <w:lang w:val="vi" w:eastAsia="vi-VN"/>
        </w:rPr>
        <w:t>12</w:t>
      </w:r>
      <w:r w:rsidR="00BB1689" w:rsidRPr="008A0ADE">
        <w:rPr>
          <w:rFonts w:cs="Times New Roman"/>
          <w:color w:val="auto"/>
          <w:sz w:val="28"/>
          <w:szCs w:val="28"/>
          <w:lang w:val="vi" w:eastAsia="vi-VN"/>
        </w:rPr>
        <w:t xml:space="preserve"> năm </w:t>
      </w:r>
      <w:r w:rsidRPr="008A0ADE">
        <w:rPr>
          <w:rFonts w:cs="Times New Roman"/>
          <w:color w:val="auto"/>
          <w:sz w:val="28"/>
          <w:szCs w:val="28"/>
          <w:lang w:val="vi" w:eastAsia="vi-VN"/>
        </w:rPr>
        <w:t xml:space="preserve">2024 của Bộ trưởng Bộ Tài nguyên và Môi trường áp dụng cho chất thải rắn sinh hoạt đã được phân loại tại nguồn, trong khi thực tế tại tỉnh Phú Thọ, chất thải rắn sinh hoạt chưa được phân loại tại nguồn, chưa có định mức kinh tế - kỹ thuật cho một số hoạt động: Vệ sinh công cộng; xử lý chất thải rắn sinh hoạt </w:t>
      </w:r>
      <w:r w:rsidRPr="008A0ADE">
        <w:rPr>
          <w:rFonts w:cs="Times New Roman"/>
          <w:i/>
          <w:color w:val="auto"/>
          <w:sz w:val="28"/>
          <w:szCs w:val="28"/>
          <w:lang w:val="vi" w:eastAsia="vi-VN"/>
        </w:rPr>
        <w:t>(</w:t>
      </w:r>
      <w:r w:rsidRPr="008A0ADE">
        <w:rPr>
          <w:rFonts w:eastAsia="Calibri" w:cs="Times New Roman"/>
          <w:bCs/>
          <w:i/>
          <w:noProof/>
          <w:color w:val="auto"/>
          <w:sz w:val="28"/>
          <w:szCs w:val="28"/>
          <w:lang w:val="vi" w:eastAsia="vi-VN"/>
        </w:rPr>
        <w:t>Tái chế chất thải rắn sinh hoạt thành nguyên, nhiên liệu đốt (RPF/RDF hoặc dầu FOR; nguyên liệu làm phân và phân compost; vật liệu san lấp, vật liệu xây dựng; đồng xử lý hoặc đốt thu hồi năng lượng; đốt tại lò đốt với tổng công suất hệ thống ≤ 500 tấn/ngày đêm; Xử lý chất thải rắn sinh hoạt bằng công nghệ sản xuất phân compost,…)</w:t>
      </w:r>
      <w:r w:rsidRPr="008A0ADE">
        <w:rPr>
          <w:rFonts w:eastAsia="Calibri" w:cs="Times New Roman"/>
          <w:bCs/>
          <w:noProof/>
          <w:color w:val="auto"/>
          <w:sz w:val="28"/>
          <w:szCs w:val="28"/>
          <w:lang w:val="vi" w:eastAsia="vi-VN"/>
        </w:rPr>
        <w:t>.</w:t>
      </w:r>
    </w:p>
    <w:p w14:paraId="7D317733" w14:textId="3FAEC649" w:rsidR="00E658ED" w:rsidRPr="008A0ADE" w:rsidRDefault="00E658ED"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 w:eastAsia="vi-VN"/>
        </w:rPr>
      </w:pPr>
      <w:r w:rsidRPr="008A0ADE">
        <w:rPr>
          <w:rFonts w:cs="Times New Roman"/>
          <w:bCs/>
          <w:color w:val="auto"/>
          <w:sz w:val="28"/>
          <w:szCs w:val="28"/>
          <w:lang w:val="vi" w:eastAsia="vi-VN"/>
        </w:rPr>
        <w:t xml:space="preserve">Từ căn </w:t>
      </w:r>
      <w:r w:rsidR="00BB1689" w:rsidRPr="008A0ADE">
        <w:rPr>
          <w:rFonts w:cs="Times New Roman"/>
          <w:bCs/>
          <w:color w:val="auto"/>
          <w:sz w:val="28"/>
          <w:szCs w:val="28"/>
          <w:lang w:val="vi" w:eastAsia="vi-VN"/>
        </w:rPr>
        <w:t xml:space="preserve">các </w:t>
      </w:r>
      <w:r w:rsidRPr="008A0ADE">
        <w:rPr>
          <w:rFonts w:cs="Times New Roman"/>
          <w:bCs/>
          <w:color w:val="auto"/>
          <w:sz w:val="28"/>
          <w:szCs w:val="28"/>
          <w:lang w:val="vi" w:eastAsia="vi-VN"/>
        </w:rPr>
        <w:t>cứ pháp lý và tình hình thực tiễn nêu trên, cho thấy</w:t>
      </w:r>
      <w:r w:rsidR="00BB1689" w:rsidRPr="008A0ADE">
        <w:rPr>
          <w:rFonts w:cs="Times New Roman"/>
          <w:bCs/>
          <w:color w:val="auto"/>
          <w:sz w:val="28"/>
          <w:szCs w:val="28"/>
          <w:lang w:val="vi" w:eastAsia="vi-VN"/>
        </w:rPr>
        <w:t xml:space="preserve"> </w:t>
      </w:r>
      <w:r w:rsidRPr="008A0ADE">
        <w:rPr>
          <w:rFonts w:cs="Times New Roman"/>
          <w:bCs/>
          <w:color w:val="auto"/>
          <w:sz w:val="28"/>
          <w:szCs w:val="28"/>
          <w:lang w:val="vi" w:eastAsia="vi-VN"/>
        </w:rPr>
        <w:t xml:space="preserve">việc trình Ủy ban nhân dân tỉnh Phú Thọ ban hành </w:t>
      </w:r>
      <w:r w:rsidR="00BB1689" w:rsidRPr="008A0ADE">
        <w:rPr>
          <w:rFonts w:cs="Times New Roman"/>
          <w:bCs/>
          <w:color w:val="auto"/>
          <w:sz w:val="28"/>
          <w:szCs w:val="28"/>
          <w:lang w:val="vi" w:eastAsia="vi-VN"/>
        </w:rPr>
        <w:t>Đ</w:t>
      </w:r>
      <w:r w:rsidRPr="008A0ADE">
        <w:rPr>
          <w:rFonts w:cs="Times New Roman"/>
          <w:color w:val="auto"/>
          <w:sz w:val="28"/>
          <w:szCs w:val="28"/>
          <w:lang w:val="vi" w:eastAsia="vi-VN"/>
        </w:rPr>
        <w:t xml:space="preserve">ịnh mức kinh tế - kỹ thuật về thu gom, vận chuyển, xử lý chất thải rắn sinh hoạt và vệ sinh công cộng để thống nhất, phù hợp với tình hình thực tiễn tỉnh Phú Thọ là cần thiết, làm căn cứ để xây dựng, ban hành bộ đơn giá cho hoạt động thu gom, vận chuyển, xử lý chất </w:t>
      </w:r>
      <w:r w:rsidRPr="008A0ADE">
        <w:rPr>
          <w:rFonts w:cs="Times New Roman"/>
          <w:color w:val="auto"/>
          <w:sz w:val="28"/>
          <w:szCs w:val="28"/>
          <w:lang w:val="vi" w:eastAsia="vi-VN"/>
        </w:rPr>
        <w:lastRenderedPageBreak/>
        <w:t>thải rắn sinh và vệ sinh công cộng hoạt trên địa bàn tỉnh Phú Thọ.</w:t>
      </w:r>
    </w:p>
    <w:p w14:paraId="5E27515E" w14:textId="3E1CCD71"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rPr>
      </w:pPr>
      <w:r w:rsidRPr="008A0ADE">
        <w:rPr>
          <w:rFonts w:cs="Times New Roman"/>
          <w:b/>
          <w:bCs/>
          <w:color w:val="auto"/>
          <w:sz w:val="28"/>
          <w:szCs w:val="28"/>
          <w:lang w:val="vi-VN"/>
        </w:rPr>
        <w:t>II. MỤC ĐÍCH, QUAN ĐIỂM XÂY DỰNG DỰ THẢO VĂN BẢN</w:t>
      </w:r>
    </w:p>
    <w:p w14:paraId="2913B686"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b/>
          <w:bCs/>
          <w:color w:val="auto"/>
          <w:sz w:val="28"/>
          <w:szCs w:val="28"/>
          <w:lang w:val="vi-VN"/>
        </w:rPr>
        <w:t>1. Mục đích ban hành văn bản</w:t>
      </w:r>
    </w:p>
    <w:p w14:paraId="6F447B06" w14:textId="60204875" w:rsidR="00E658ED" w:rsidRPr="008A0ADE" w:rsidRDefault="00BB1689"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
        </w:rPr>
      </w:pPr>
      <w:r w:rsidRPr="008A0ADE">
        <w:rPr>
          <w:rFonts w:cs="Times New Roman"/>
          <w:color w:val="auto"/>
          <w:sz w:val="28"/>
          <w:szCs w:val="28"/>
          <w:lang w:val="vi-VN"/>
        </w:rPr>
        <w:t>Nhằm h</w:t>
      </w:r>
      <w:r w:rsidR="009A4E97" w:rsidRPr="008A0ADE">
        <w:rPr>
          <w:rFonts w:cs="Times New Roman"/>
          <w:color w:val="auto"/>
          <w:sz w:val="28"/>
          <w:szCs w:val="28"/>
          <w:lang w:val="vi-VN"/>
        </w:rPr>
        <w:t>oàn thiện cơ sở pháp lý và kỹ thuật để tổ chức cung ứng dịch vụ thu gom, vận chuyển, xử lý chất thải rắn sinh hoạt</w:t>
      </w:r>
      <w:r w:rsidRPr="008A0ADE">
        <w:rPr>
          <w:rFonts w:cs="Times New Roman"/>
          <w:color w:val="auto"/>
          <w:sz w:val="28"/>
          <w:szCs w:val="28"/>
          <w:lang w:val="vi-VN"/>
        </w:rPr>
        <w:t xml:space="preserve"> </w:t>
      </w:r>
      <w:r w:rsidR="009A4E97" w:rsidRPr="008A0ADE">
        <w:rPr>
          <w:rFonts w:cs="Times New Roman"/>
          <w:color w:val="auto"/>
          <w:sz w:val="28"/>
          <w:szCs w:val="28"/>
          <w:lang w:val="vi-VN"/>
        </w:rPr>
        <w:t>và vệ sinh công cộng phù hợp với điều kiện thực tế của tỉnh; chuẩn hóa nội dung công việc, đơn vị sản phẩm và hao phí cần thiết; làm căn cứ quản lý nhà nước, quản lý chi phí và kiểm tra chất lượng dịch vụ.</w:t>
      </w:r>
    </w:p>
    <w:p w14:paraId="5ED625A7"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b/>
          <w:bCs/>
          <w:color w:val="auto"/>
          <w:sz w:val="28"/>
          <w:szCs w:val="28"/>
          <w:lang w:val="vi-VN"/>
        </w:rPr>
        <w:t>2. Quan điểm xây dựng dự thảo văn bản</w:t>
      </w:r>
    </w:p>
    <w:p w14:paraId="5585A1C5" w14:textId="77777777"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color w:val="auto"/>
          <w:sz w:val="28"/>
          <w:szCs w:val="28"/>
          <w:lang w:val="vi"/>
        </w:rPr>
        <w:t xml:space="preserve">- </w:t>
      </w:r>
      <w:r w:rsidR="009A4E97" w:rsidRPr="008A0ADE">
        <w:rPr>
          <w:rFonts w:cs="Times New Roman"/>
          <w:color w:val="auto"/>
          <w:sz w:val="28"/>
          <w:szCs w:val="28"/>
          <w:lang w:val="vi-VN"/>
        </w:rPr>
        <w:t>Bảo đảm đúng thẩm quyền, hợp hiến, hợp pháp, thống nhất với hệ thống pháp luật về bảo vệ môi trường, giá, ngân sách nhà nước và cung ứng sản phẩm, dịch vụ công.</w:t>
      </w:r>
    </w:p>
    <w:p w14:paraId="26037890" w14:textId="77777777"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color w:val="auto"/>
          <w:sz w:val="28"/>
          <w:szCs w:val="28"/>
          <w:lang w:val="vi"/>
        </w:rPr>
        <w:t xml:space="preserve">- </w:t>
      </w:r>
      <w:r w:rsidR="009A4E97" w:rsidRPr="008A0ADE">
        <w:rPr>
          <w:rFonts w:cs="Times New Roman"/>
          <w:color w:val="auto"/>
          <w:sz w:val="28"/>
          <w:szCs w:val="28"/>
          <w:lang w:val="vi"/>
        </w:rPr>
        <w:t>Kế thừa quy trình, phương pháp và định mức Trung ương khi đáp ứng điều kiện áp dụng; chỉ quy định định mức địa phương đối với công việc cần thiết theo thực tế của tỉnh, trên cơ sở số liệu khảo sát, thống kê, phân tích và kiểm chứng.</w:t>
      </w:r>
    </w:p>
    <w:p w14:paraId="3E105A04" w14:textId="77777777"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color w:val="auto"/>
          <w:sz w:val="28"/>
          <w:szCs w:val="28"/>
          <w:lang w:val="vi"/>
        </w:rPr>
        <w:t xml:space="preserve">- </w:t>
      </w:r>
      <w:r w:rsidR="009A4E97" w:rsidRPr="008A0ADE">
        <w:rPr>
          <w:rFonts w:cs="Times New Roman"/>
          <w:color w:val="auto"/>
          <w:sz w:val="28"/>
          <w:szCs w:val="28"/>
          <w:lang w:val="vi-VN"/>
        </w:rPr>
        <w:t>Không áp dụng đồng thời hai định mức cho cùng một khối lượng, cùng một công đoạn; không nội suy hoặc quy đổi cơ học giữa các loại chất thải, phương tiện, công nghệ và điều kiện thực hiện khác nhau.</w:t>
      </w:r>
    </w:p>
    <w:p w14:paraId="73A9E8F6" w14:textId="77777777"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
        </w:rPr>
      </w:pPr>
      <w:r w:rsidRPr="008A0ADE">
        <w:rPr>
          <w:rFonts w:cs="Times New Roman"/>
          <w:color w:val="auto"/>
          <w:sz w:val="28"/>
          <w:szCs w:val="28"/>
          <w:lang w:val="vi"/>
        </w:rPr>
        <w:t xml:space="preserve">- </w:t>
      </w:r>
      <w:r w:rsidR="009A4E97" w:rsidRPr="008A0ADE">
        <w:rPr>
          <w:rFonts w:cs="Times New Roman"/>
          <w:color w:val="auto"/>
          <w:sz w:val="28"/>
          <w:szCs w:val="28"/>
          <w:lang w:val="vi-VN"/>
        </w:rPr>
        <w:t>Bảo đảm tính khả thi, minh bạch, dễ áp dụng; không đặt ra thủ tục hành chính, điều kiện đầu tư kinh doanh hoặc làm phát sinh tổ chức bộ máy mới.</w:t>
      </w:r>
    </w:p>
    <w:p w14:paraId="67C76291"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b/>
          <w:bCs/>
          <w:color w:val="auto"/>
          <w:sz w:val="28"/>
          <w:szCs w:val="28"/>
          <w:lang w:val="vi-VN"/>
        </w:rPr>
        <w:t>III. QUÁ TRÌNH XÂY DỰNG DỰ THẢO VĂN BẢN</w:t>
      </w:r>
    </w:p>
    <w:p w14:paraId="4656066F" w14:textId="77777777"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color w:val="auto"/>
          <w:spacing w:val="-2"/>
          <w:sz w:val="28"/>
          <w:szCs w:val="28"/>
          <w:lang w:val="vi"/>
        </w:rPr>
        <w:t xml:space="preserve">- </w:t>
      </w:r>
      <w:r w:rsidR="009A4E97" w:rsidRPr="008A0ADE">
        <w:rPr>
          <w:rFonts w:cs="Times New Roman"/>
          <w:color w:val="auto"/>
          <w:spacing w:val="-2"/>
          <w:sz w:val="28"/>
          <w:szCs w:val="28"/>
          <w:lang w:val="vi-VN"/>
        </w:rPr>
        <w:t>Trên cơ sở Quyết định số 2328/QĐ-UBND ngày 30/12/2025 và Quyết định số 1928/QĐ-UBND ngày 16/6/2026</w:t>
      </w:r>
      <w:r w:rsidRPr="008A0ADE">
        <w:rPr>
          <w:rFonts w:cs="Times New Roman"/>
          <w:color w:val="auto"/>
          <w:spacing w:val="-2"/>
          <w:sz w:val="28"/>
          <w:szCs w:val="28"/>
          <w:lang w:val="vi"/>
        </w:rPr>
        <w:t xml:space="preserve"> của Chủ tịch Ủy ban nhân dân tỉnh Phú Thọ</w:t>
      </w:r>
      <w:r w:rsidR="009A4E97" w:rsidRPr="008A0ADE">
        <w:rPr>
          <w:rFonts w:cs="Times New Roman"/>
          <w:color w:val="auto"/>
          <w:spacing w:val="-2"/>
          <w:sz w:val="28"/>
          <w:szCs w:val="28"/>
          <w:lang w:val="vi-VN"/>
        </w:rPr>
        <w:t>,</w:t>
      </w:r>
      <w:r w:rsidR="009A4E97" w:rsidRPr="008A0ADE">
        <w:rPr>
          <w:rFonts w:cs="Times New Roman"/>
          <w:color w:val="auto"/>
          <w:sz w:val="28"/>
          <w:szCs w:val="28"/>
          <w:lang w:val="vi-VN"/>
        </w:rPr>
        <w:t xml:space="preserve"> Sở Nông nghiệp và Môi trường đã tổ chức rà soát quy định pháp luật, tài liệu định mức hiện hành; thu thập hồ sơ quản lý, dữ liệu sản xuất và xác định danh mục công việc cần khảo sát.</w:t>
      </w:r>
    </w:p>
    <w:p w14:paraId="37133469" w14:textId="3B01C2D6"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color w:val="auto"/>
          <w:sz w:val="28"/>
          <w:szCs w:val="28"/>
          <w:lang w:val="vi"/>
        </w:rPr>
        <w:t xml:space="preserve">- </w:t>
      </w:r>
      <w:r w:rsidR="00E86480" w:rsidRPr="008A0ADE">
        <w:rPr>
          <w:rFonts w:cs="Times New Roman"/>
          <w:color w:val="auto"/>
          <w:sz w:val="28"/>
          <w:szCs w:val="28"/>
          <w:lang w:val="vi-VN"/>
        </w:rPr>
        <w:t xml:space="preserve">Sở Nông nghiệp và Môi trường đã </w:t>
      </w:r>
      <w:r w:rsidR="009A4E97" w:rsidRPr="008A0ADE">
        <w:rPr>
          <w:rFonts w:cs="Times New Roman"/>
          <w:color w:val="auto"/>
          <w:sz w:val="28"/>
          <w:szCs w:val="28"/>
          <w:lang w:val="vi-VN"/>
        </w:rPr>
        <w:t xml:space="preserve">phối hợp với đơn vị tư vấn và các cơ quan, đơn vị cung ứng dịch vụ tổ chức khảo sát hiện trường, chụp ảnh, bấm giờ, thống kê hao phí lao động, dụng cụ, vật liệu, nhiên liệu, năng lượng và máy móc, thiết bị; tổng hợp, tính toán và kiểm chứng theo Thông </w:t>
      </w:r>
      <w:r w:rsidR="007830BF" w:rsidRPr="008A0ADE">
        <w:rPr>
          <w:rFonts w:cs="Times New Roman"/>
          <w:color w:val="auto"/>
          <w:sz w:val="28"/>
          <w:szCs w:val="28"/>
          <w:lang w:val="vi-VN"/>
        </w:rPr>
        <w:t>tư số 16/2021/TT-BTNMT ngày 27</w:t>
      </w:r>
      <w:r w:rsidR="007830BF" w:rsidRPr="008A0ADE">
        <w:rPr>
          <w:rFonts w:cs="Times New Roman"/>
          <w:color w:val="auto"/>
          <w:sz w:val="28"/>
          <w:szCs w:val="28"/>
        </w:rPr>
        <w:t>/</w:t>
      </w:r>
      <w:r w:rsidR="007830BF" w:rsidRPr="008A0ADE">
        <w:rPr>
          <w:rFonts w:cs="Times New Roman"/>
          <w:color w:val="auto"/>
          <w:sz w:val="28"/>
          <w:szCs w:val="28"/>
          <w:lang w:val="vi-VN"/>
        </w:rPr>
        <w:t>9</w:t>
      </w:r>
      <w:r w:rsidR="007830BF" w:rsidRPr="008A0ADE">
        <w:rPr>
          <w:rFonts w:cs="Times New Roman"/>
          <w:color w:val="auto"/>
          <w:sz w:val="28"/>
          <w:szCs w:val="28"/>
        </w:rPr>
        <w:t>/</w:t>
      </w:r>
      <w:r w:rsidR="009A4E97" w:rsidRPr="008A0ADE">
        <w:rPr>
          <w:rFonts w:cs="Times New Roman"/>
          <w:color w:val="auto"/>
          <w:sz w:val="28"/>
          <w:szCs w:val="28"/>
          <w:lang w:val="vi-VN"/>
        </w:rPr>
        <w:t>2021 và các hướng dẫn chuyên ngành có liên quan.</w:t>
      </w:r>
    </w:p>
    <w:p w14:paraId="7994EEFF" w14:textId="3F74FA92"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 w:eastAsia="vi-VN"/>
        </w:rPr>
      </w:pPr>
      <w:r w:rsidRPr="008A0ADE">
        <w:rPr>
          <w:rFonts w:cs="Times New Roman"/>
          <w:color w:val="auto"/>
          <w:sz w:val="28"/>
          <w:szCs w:val="28"/>
          <w:lang w:val="vi"/>
        </w:rPr>
        <w:t xml:space="preserve">- </w:t>
      </w:r>
      <w:r w:rsidR="009A4E97" w:rsidRPr="008A0ADE">
        <w:rPr>
          <w:rFonts w:cs="Times New Roman"/>
          <w:color w:val="auto"/>
          <w:sz w:val="28"/>
          <w:szCs w:val="28"/>
          <w:lang w:val="vi-VN"/>
        </w:rPr>
        <w:t>Sở Nông nghiệp và Môi trường đã xây dựng Báo cáo kết quả, dự thảo Quyết định và Phụ lục định mức; gửi lấy ý kiến các cơ quan, đơn vị, đối tượng chịu sự tác động tại Công văn số</w:t>
      </w:r>
      <w:r w:rsidR="00E86480" w:rsidRPr="008A0ADE">
        <w:rPr>
          <w:rFonts w:cs="Times New Roman"/>
          <w:color w:val="auto"/>
          <w:sz w:val="28"/>
          <w:szCs w:val="28"/>
          <w:lang w:val="vi-VN"/>
        </w:rPr>
        <w:t xml:space="preserve"> 9150</w:t>
      </w:r>
      <w:r w:rsidR="009A4E97" w:rsidRPr="008A0ADE">
        <w:rPr>
          <w:rFonts w:cs="Times New Roman"/>
          <w:color w:val="auto"/>
          <w:sz w:val="28"/>
          <w:szCs w:val="28"/>
          <w:lang w:val="vi-VN"/>
        </w:rPr>
        <w:t>/SNNMT-</w:t>
      </w:r>
      <w:r w:rsidR="00E86480" w:rsidRPr="008A0ADE">
        <w:rPr>
          <w:rFonts w:cs="Times New Roman"/>
          <w:color w:val="auto"/>
          <w:sz w:val="28"/>
          <w:szCs w:val="28"/>
          <w:lang w:val="vi-VN"/>
        </w:rPr>
        <w:t xml:space="preserve">BVMT </w:t>
      </w:r>
      <w:r w:rsidR="009A4E97" w:rsidRPr="008A0ADE">
        <w:rPr>
          <w:rFonts w:cs="Times New Roman"/>
          <w:color w:val="auto"/>
          <w:sz w:val="28"/>
          <w:szCs w:val="28"/>
          <w:lang w:val="vi-VN"/>
        </w:rPr>
        <w:t>ngày</w:t>
      </w:r>
      <w:r w:rsidR="00E86480" w:rsidRPr="008A0ADE">
        <w:rPr>
          <w:rFonts w:cs="Times New Roman"/>
          <w:color w:val="auto"/>
          <w:sz w:val="28"/>
          <w:szCs w:val="28"/>
          <w:lang w:val="vi-VN"/>
        </w:rPr>
        <w:t xml:space="preserve"> 17/8/2</w:t>
      </w:r>
      <w:r w:rsidR="009A4E97" w:rsidRPr="008A0ADE">
        <w:rPr>
          <w:rFonts w:cs="Times New Roman"/>
          <w:color w:val="auto"/>
          <w:sz w:val="28"/>
          <w:szCs w:val="28"/>
          <w:lang w:val="vi-VN"/>
        </w:rPr>
        <w:t>026; tổng hợp, tiếp thu, giải trình và hoàn thiện hồ sơ theo quy định.</w:t>
      </w:r>
    </w:p>
    <w:p w14:paraId="620A3B39" w14:textId="5B1C2F0B" w:rsidR="00E658ED" w:rsidRPr="008A0ADE" w:rsidRDefault="001777F0"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VN"/>
        </w:rPr>
      </w:pPr>
      <w:r w:rsidRPr="008A0ADE">
        <w:rPr>
          <w:rFonts w:cs="Times New Roman"/>
          <w:color w:val="auto"/>
          <w:sz w:val="28"/>
          <w:szCs w:val="28"/>
          <w:lang w:val="vi"/>
        </w:rPr>
        <w:t xml:space="preserve">- </w:t>
      </w:r>
      <w:r w:rsidR="009A4E97" w:rsidRPr="008A0ADE">
        <w:rPr>
          <w:rFonts w:cs="Times New Roman"/>
          <w:color w:val="auto"/>
          <w:sz w:val="28"/>
          <w:szCs w:val="28"/>
          <w:lang w:val="vi-VN"/>
        </w:rPr>
        <w:t>Sở Tư pháp đã thẩm định dự thảo tại Báo cáo số       /BC-STP ngày      tháng</w:t>
      </w:r>
      <w:r w:rsidR="00E86480" w:rsidRPr="008A0ADE">
        <w:rPr>
          <w:rFonts w:cs="Times New Roman"/>
          <w:color w:val="auto"/>
          <w:sz w:val="28"/>
          <w:szCs w:val="28"/>
          <w:lang w:val="vi-VN"/>
        </w:rPr>
        <w:t xml:space="preserve"> 8 </w:t>
      </w:r>
      <w:r w:rsidR="009A4E97" w:rsidRPr="008A0ADE">
        <w:rPr>
          <w:rFonts w:cs="Times New Roman"/>
          <w:color w:val="auto"/>
          <w:sz w:val="28"/>
          <w:szCs w:val="28"/>
          <w:lang w:val="vi-VN"/>
        </w:rPr>
        <w:t>năm 2026. Trên cơ sở ý kiến thẩm định, Sở Nông nghiệp và Môi trường đã tiếp thu, giải trình, chỉnh lý và hoàn thiện hồ sơ trình Ủy ban nhân dân tỉnh.</w:t>
      </w:r>
    </w:p>
    <w:p w14:paraId="68E0DEC7"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rPr>
      </w:pPr>
      <w:r w:rsidRPr="008A0ADE">
        <w:rPr>
          <w:rFonts w:cs="Times New Roman"/>
          <w:b/>
          <w:bCs/>
          <w:color w:val="auto"/>
          <w:sz w:val="28"/>
          <w:szCs w:val="28"/>
          <w:lang w:val="vi-VN"/>
        </w:rPr>
        <w:t>IV. BỐ CỤC VÀ NỘI DUNG CƠ BẢN CỦA DỰ THẢO VĂN BẢN</w:t>
      </w:r>
    </w:p>
    <w:p w14:paraId="2EDCFF63"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b/>
          <w:bCs/>
          <w:color w:val="auto"/>
          <w:sz w:val="28"/>
          <w:szCs w:val="28"/>
          <w:lang w:val="vi-VN"/>
        </w:rPr>
        <w:lastRenderedPageBreak/>
        <w:t>1. Phạm vi điều chỉnh, đối tượng áp dụng</w:t>
      </w:r>
    </w:p>
    <w:p w14:paraId="3E31189B" w14:textId="7A6BCC4E"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VN"/>
        </w:rPr>
      </w:pPr>
      <w:r w:rsidRPr="008A0ADE">
        <w:rPr>
          <w:rFonts w:cs="Times New Roman"/>
          <w:color w:val="auto"/>
          <w:sz w:val="28"/>
          <w:szCs w:val="28"/>
          <w:lang w:val="vi-VN"/>
        </w:rPr>
        <w:t>Dự thảo quy định định mức kinh tế - kỹ thuật dịch vụ thu gom, vận chuyển, xử lý chất thải rắn sinh hoạt</w:t>
      </w:r>
      <w:r w:rsidR="00E86480" w:rsidRPr="008A0ADE">
        <w:rPr>
          <w:rFonts w:cs="Times New Roman"/>
          <w:color w:val="auto"/>
          <w:sz w:val="28"/>
          <w:szCs w:val="28"/>
          <w:lang w:val="vi-VN"/>
        </w:rPr>
        <w:t xml:space="preserve"> </w:t>
      </w:r>
      <w:r w:rsidRPr="008A0ADE">
        <w:rPr>
          <w:rFonts w:cs="Times New Roman"/>
          <w:color w:val="auto"/>
          <w:sz w:val="28"/>
          <w:szCs w:val="28"/>
          <w:lang w:val="vi-VN"/>
        </w:rPr>
        <w:t>và vệ sinh công cộng trên địa bàn tỉnh Phú Thọ. Đối tượng áp dụng là cơ quan nhà nước; đơn vị được giao nhiệm vụ, đặt hàng hoặc tổ chức lựa chọn đơn vị cung ứng; tổ chức, cá nhân cung ứng dịch vụ; cơ quan, tổ chức, cá nhân có liên quan đến việc lập, thẩm định dự toán, phương án giá, nghiệm thu và thanh toán dịch vụ.</w:t>
      </w:r>
    </w:p>
    <w:p w14:paraId="113FBD20"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b/>
          <w:bCs/>
          <w:color w:val="auto"/>
          <w:sz w:val="28"/>
          <w:szCs w:val="28"/>
          <w:lang w:val="vi-VN"/>
        </w:rPr>
        <w:t>2. Bố cục của dự thảo văn bản</w:t>
      </w:r>
    </w:p>
    <w:p w14:paraId="3D059044" w14:textId="46F8FE4B"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VN"/>
        </w:rPr>
      </w:pPr>
      <w:r w:rsidRPr="008A0ADE">
        <w:rPr>
          <w:rFonts w:cs="Times New Roman"/>
          <w:color w:val="auto"/>
          <w:sz w:val="28"/>
          <w:szCs w:val="28"/>
          <w:lang w:val="vi-VN"/>
        </w:rPr>
        <w:t>Dự thảo Quyết định gồm 04 điều và Phụ lục định mức kèm theo. Điều 1 quy định việc ban hành định mức; Điều 2 quy định tổ chức thực hiện, trong đó xác lập nguyên tắc lựa chọn định mức tương ứng tại Thông tư số 36/202</w:t>
      </w:r>
      <w:r w:rsidR="007830BF" w:rsidRPr="008A0ADE">
        <w:rPr>
          <w:rFonts w:cs="Times New Roman"/>
          <w:color w:val="auto"/>
          <w:sz w:val="28"/>
          <w:szCs w:val="28"/>
          <w:lang w:val="vi-VN"/>
        </w:rPr>
        <w:t>4/TT-BTNMT ngày 20</w:t>
      </w:r>
      <w:r w:rsidR="007830BF" w:rsidRPr="008A0ADE">
        <w:rPr>
          <w:rFonts w:cs="Times New Roman"/>
          <w:color w:val="auto"/>
          <w:sz w:val="28"/>
          <w:szCs w:val="28"/>
        </w:rPr>
        <w:t>/</w:t>
      </w:r>
      <w:r w:rsidR="007830BF" w:rsidRPr="008A0ADE">
        <w:rPr>
          <w:rFonts w:cs="Times New Roman"/>
          <w:color w:val="auto"/>
          <w:sz w:val="28"/>
          <w:szCs w:val="28"/>
          <w:lang w:val="vi-VN"/>
        </w:rPr>
        <w:t>12</w:t>
      </w:r>
      <w:r w:rsidR="007830BF" w:rsidRPr="008A0ADE">
        <w:rPr>
          <w:rFonts w:cs="Times New Roman"/>
          <w:color w:val="auto"/>
          <w:sz w:val="28"/>
          <w:szCs w:val="28"/>
        </w:rPr>
        <w:t>/</w:t>
      </w:r>
      <w:r w:rsidRPr="008A0ADE">
        <w:rPr>
          <w:rFonts w:cs="Times New Roman"/>
          <w:color w:val="auto"/>
          <w:sz w:val="28"/>
          <w:szCs w:val="28"/>
          <w:lang w:val="vi-VN"/>
        </w:rPr>
        <w:t>2024 và không áp dụng trùng; Điều 3 quy định hiệu lực thi hành; Điều 4 quy định trách nhiệm thi hành.</w:t>
      </w:r>
    </w:p>
    <w:p w14:paraId="2EA15EE5"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b/>
          <w:bCs/>
          <w:color w:val="auto"/>
          <w:sz w:val="28"/>
          <w:szCs w:val="28"/>
          <w:lang w:val="vi-VN"/>
        </w:rPr>
        <w:t>3. Nội dung cơ bản</w:t>
      </w:r>
    </w:p>
    <w:p w14:paraId="26F3F28D" w14:textId="30D69798" w:rsidR="00E658ED" w:rsidRPr="008A0ADE" w:rsidRDefault="003E69F2"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color w:val="auto"/>
          <w:sz w:val="28"/>
          <w:szCs w:val="28"/>
          <w:lang w:val="vi-VN"/>
        </w:rPr>
        <w:t xml:space="preserve">- </w:t>
      </w:r>
      <w:r w:rsidR="009A4E97" w:rsidRPr="008A0ADE">
        <w:rPr>
          <w:rFonts w:cs="Times New Roman"/>
          <w:color w:val="auto"/>
          <w:sz w:val="28"/>
          <w:szCs w:val="28"/>
          <w:lang w:val="vi-VN"/>
        </w:rPr>
        <w:t>Phụ lục kèm theo dự thảo gồm 3</w:t>
      </w:r>
      <w:r w:rsidR="00550487">
        <w:rPr>
          <w:rFonts w:cs="Times New Roman"/>
          <w:color w:val="auto"/>
          <w:sz w:val="28"/>
          <w:szCs w:val="28"/>
        </w:rPr>
        <w:t>2</w:t>
      </w:r>
      <w:bookmarkStart w:id="0" w:name="_GoBack"/>
      <w:bookmarkEnd w:id="0"/>
      <w:r w:rsidR="009A4E97" w:rsidRPr="008A0ADE">
        <w:rPr>
          <w:rFonts w:cs="Times New Roman"/>
          <w:color w:val="auto"/>
          <w:sz w:val="28"/>
          <w:szCs w:val="28"/>
          <w:lang w:val="vi-VN"/>
        </w:rPr>
        <w:t xml:space="preserve"> mã hiệu định mức, được cụ thể hóa từ các nội dung nhiệm vụ đã được phê duyệt, tập trung vào các nhóm công việc thu gom, xúc chuyển, vận chuyển chất thải rắn sinh hoạt  và vệ sinh công cộng. Việc tách mã theo phương thức thực hiện, tải trọng phương tiện hoặc điều kiện kỹ thuật nhằm bảo đảm khả năng áp dụng, không làm mở rộng phạm vi nhiệm vụ.</w:t>
      </w:r>
    </w:p>
    <w:p w14:paraId="71E5BD8F" w14:textId="77777777" w:rsidR="00EC69C2" w:rsidRPr="008A0ADE" w:rsidRDefault="003E69F2"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color w:val="auto"/>
          <w:sz w:val="28"/>
          <w:szCs w:val="28"/>
          <w:lang w:val="vi-VN"/>
        </w:rPr>
        <w:t xml:space="preserve">- </w:t>
      </w:r>
      <w:r w:rsidR="009A4E97" w:rsidRPr="008A0ADE">
        <w:rPr>
          <w:rFonts w:cs="Times New Roman"/>
          <w:color w:val="auto"/>
          <w:sz w:val="28"/>
          <w:szCs w:val="28"/>
          <w:lang w:val="vi-VN"/>
        </w:rPr>
        <w:t>Khoản 2 Điều 2 được chỉnh lý theo hướng: đối với công việc thu gom, vận chuyển, xử lý chất thải rắn sinh hoạt chưa được quy định tại Phụ lục, áp dụng định mức tương ứng tại Thông tư số 36/2024/TT-BTNMT ngày 20 tháng 12 năm 2024 khi đáp ứng đầy đủ điều kiện áp dụng của định mức đó; không áp dụng đồng thời hai định mức cho cùng một khối lượng công việc. Việc đối chiếu điều kiện phải căn cứ đối tượng chất thải, thành phần công việc, quy trình kỹ thuật, phương tiện, công suất và điều kiện riêng của mã định mức; qua đó loại trừ cách hiểu áp dụng tự động chỉ vì Phụ lục của tỉnh chưa có mã công việc.</w:t>
      </w:r>
    </w:p>
    <w:p w14:paraId="3E90B171" w14:textId="3CFB604F" w:rsidR="00EC69C2" w:rsidRPr="008A0ADE" w:rsidRDefault="003E69F2"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VN"/>
        </w:rPr>
      </w:pPr>
      <w:r w:rsidRPr="008A0ADE">
        <w:rPr>
          <w:rFonts w:cs="Times New Roman"/>
          <w:color w:val="auto"/>
          <w:sz w:val="28"/>
          <w:szCs w:val="28"/>
          <w:lang w:val="vi-VN"/>
        </w:rPr>
        <w:t xml:space="preserve">- </w:t>
      </w:r>
      <w:r w:rsidR="003F69E4" w:rsidRPr="003F69E4">
        <w:rPr>
          <w:rFonts w:cs="Times New Roman"/>
          <w:color w:val="auto"/>
          <w:sz w:val="28"/>
          <w:szCs w:val="28"/>
          <w:lang w:val="vi-VN"/>
        </w:rPr>
        <w:t>Sở Nông nghiệp và Môi trường có trách nhiệm theo dõi, tổng hợp, đánh giá việc triển khai các định mức tại Quyết định này; căn cứ Định mức ban hành kèm theo Quyết định này để xây dựng đơn giá tối đa về thu gom, vận chuyển, xử lý chất thải rắn sinh hoạt và vệ sinh công cộng áp dụng trên địa bàn tỉnh; tổng hợp, xử lý các khó khăn, vướng mắc trong quá trình tổ chức triển khai; chủ trì tham mưu sửa đổi hoặc điều chỉnh cho phù hợp với thực tiễn và đảm bảo</w:t>
      </w:r>
      <w:r w:rsidR="003F69E4">
        <w:rPr>
          <w:rFonts w:cs="Times New Roman"/>
          <w:color w:val="auto"/>
          <w:sz w:val="28"/>
          <w:szCs w:val="28"/>
          <w:lang w:val="vi-VN"/>
        </w:rPr>
        <w:t xml:space="preserve"> tuân thủ quy định của Nhà nước</w:t>
      </w:r>
      <w:r w:rsidR="00EC69C2" w:rsidRPr="008A0ADE">
        <w:rPr>
          <w:rFonts w:cs="Times New Roman"/>
          <w:color w:val="auto"/>
          <w:sz w:val="28"/>
          <w:szCs w:val="28"/>
          <w:lang w:val="vi-VN"/>
        </w:rPr>
        <w:t xml:space="preserve">. </w:t>
      </w:r>
    </w:p>
    <w:p w14:paraId="7AF89359" w14:textId="699DC73B" w:rsidR="00EC69C2" w:rsidRPr="008A0ADE" w:rsidRDefault="00EC69C2"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color w:val="auto"/>
          <w:sz w:val="28"/>
          <w:szCs w:val="28"/>
          <w:lang w:val="vi-VN"/>
        </w:rPr>
        <w:t>- Giao Ủy ban nhân dân các xã, phường và cơ quan, tổ chức, đơn vị, cá nhân có liên quan căn cứ Định mức ban hành kèm theo Quyết định này để áp dụng xây dựng đơn giá thu gom, vận chuyển, xử lý chất thải rắn sinh hoạt và vệ sinh công cộng phù hợp với điều kiện thực tế, hạ tầng kỹ thuật, kinh tế - xã hội của địa phương, đáp ứng các yêu cầu về bảo vệ môi trường. Trong quá trình thực hiện nếu có phát sinh khó khăn, vướng mắc kịp thời báo cáo Sở Nông nghiệp và Môi trường để được hướng dẫn thực hiện.</w:t>
      </w:r>
    </w:p>
    <w:p w14:paraId="57EF723C"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b/>
          <w:bCs/>
          <w:color w:val="auto"/>
          <w:sz w:val="28"/>
          <w:szCs w:val="28"/>
          <w:lang w:val="vi-VN"/>
        </w:rPr>
        <w:lastRenderedPageBreak/>
        <w:t>V. NHỮNG NỘI DUNG BỔ SUNG MỚI SO VỚI DỰ THẢO VĂN BẢN GỬI THẨM ĐỊNH (NẾU CÓ)</w:t>
      </w:r>
    </w:p>
    <w:p w14:paraId="140AE12D" w14:textId="53FD7B68"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color w:val="auto"/>
          <w:sz w:val="28"/>
          <w:szCs w:val="28"/>
          <w:lang w:val="vi-VN"/>
        </w:rPr>
        <w:t>Trên cơ sở Báo cáo thẩm định số       /BC-STP ngày      tháng</w:t>
      </w:r>
      <w:r w:rsidR="00E86480" w:rsidRPr="008A0ADE">
        <w:rPr>
          <w:rFonts w:cs="Times New Roman"/>
          <w:color w:val="auto"/>
          <w:sz w:val="28"/>
          <w:szCs w:val="28"/>
          <w:lang w:val="vi-VN"/>
        </w:rPr>
        <w:t xml:space="preserve"> 8 </w:t>
      </w:r>
      <w:r w:rsidRPr="008A0ADE">
        <w:rPr>
          <w:rFonts w:cs="Times New Roman"/>
          <w:color w:val="auto"/>
          <w:sz w:val="28"/>
          <w:szCs w:val="28"/>
          <w:lang w:val="vi-VN"/>
        </w:rPr>
        <w:t xml:space="preserve">năm 2026 của Sở Tư pháp, Sở Nông nghiệp và Môi trường đã tiếp thu, chỉnh lý </w:t>
      </w:r>
      <w:r w:rsidR="00024115" w:rsidRPr="008A0ADE">
        <w:rPr>
          <w:rFonts w:cs="Times New Roman"/>
          <w:color w:val="auto"/>
          <w:sz w:val="28"/>
          <w:szCs w:val="28"/>
          <w:lang w:val="vi-VN"/>
        </w:rPr>
        <w:t>....................</w:t>
      </w:r>
      <w:r w:rsidRPr="008A0ADE">
        <w:rPr>
          <w:rFonts w:cs="Times New Roman"/>
          <w:color w:val="auto"/>
          <w:sz w:val="28"/>
          <w:szCs w:val="28"/>
          <w:lang w:val="vi-VN"/>
        </w:rPr>
        <w:t>; nội dung cụ thể được thể hiện tại Báo cáo tiếp thu, giải trình kèm theo.</w:t>
      </w:r>
    </w:p>
    <w:p w14:paraId="33A37812"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color w:val="auto"/>
          <w:sz w:val="28"/>
          <w:szCs w:val="28"/>
          <w:lang w:val="vi-VN"/>
        </w:rPr>
      </w:pPr>
      <w:r w:rsidRPr="008A0ADE">
        <w:rPr>
          <w:rFonts w:cs="Times New Roman"/>
          <w:b/>
          <w:color w:val="auto"/>
          <w:sz w:val="28"/>
          <w:szCs w:val="28"/>
          <w:lang w:val="vi-VN"/>
        </w:rPr>
        <w:t>VI. DỰ KIẾN NGUỒN LỰC, ĐIỀU KIỆN BẢO ĐẢM CHO VIỆC THI HÀNH VĂN BẢN VÀ THỜI GIAN TRÌNH BAN HÀNH</w:t>
      </w:r>
    </w:p>
    <w:p w14:paraId="12ABDAB6"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b/>
          <w:bCs/>
          <w:color w:val="auto"/>
          <w:sz w:val="28"/>
          <w:szCs w:val="28"/>
          <w:lang w:val="vi-VN"/>
        </w:rPr>
        <w:t>1. Nguồn lực, điều kiện bảo đảm thi hành</w:t>
      </w:r>
    </w:p>
    <w:p w14:paraId="55F990F8"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color w:val="auto"/>
          <w:sz w:val="28"/>
          <w:szCs w:val="28"/>
          <w:lang w:val="vi-VN"/>
        </w:rPr>
      </w:pPr>
      <w:r w:rsidRPr="008A0ADE">
        <w:rPr>
          <w:rFonts w:cs="Times New Roman"/>
          <w:color w:val="auto"/>
          <w:sz w:val="28"/>
          <w:szCs w:val="28"/>
          <w:lang w:val="vi-VN"/>
        </w:rPr>
        <w:t>Việc thực hiện Quyết định sử dụng bộ máy, nhân lực hiện có, không làm phát sinh tổ chức hoặc biên chế mới. Kinh phí triển khai, kiểm tra và rà soát định mức được bố trí trong dự toán hằng năm theo phân cấp và nguồn hợp pháp khác. Sở Nông nghiệp và Môi trường chủ trì theo dõi, phối hợp xử lý vướng mắc và tham mưu sửa đổi, bổ sung khi cần thiết.</w:t>
      </w:r>
    </w:p>
    <w:p w14:paraId="2F3E2EAF"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b/>
          <w:bCs/>
          <w:color w:val="auto"/>
          <w:sz w:val="28"/>
          <w:szCs w:val="28"/>
          <w:lang w:val="vi-VN"/>
        </w:rPr>
        <w:t>2. Thời gian trình ban hành</w:t>
      </w:r>
    </w:p>
    <w:p w14:paraId="5C303EE5" w14:textId="77777777" w:rsidR="00E658ED" w:rsidRPr="008A0ADE" w:rsidRDefault="009A4E97"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color w:val="auto"/>
          <w:sz w:val="28"/>
          <w:szCs w:val="28"/>
          <w:lang w:val="vi-VN"/>
        </w:rPr>
        <w:t>Sở Nông nghiệp và Môi trường đề nghị Ủy ban nhân dân tỉnh xem xét, ban hành Quyết định trong năm 2026.</w:t>
      </w:r>
    </w:p>
    <w:p w14:paraId="48C5699E" w14:textId="7D3A00FA" w:rsidR="00E658ED" w:rsidRPr="008A0ADE" w:rsidRDefault="003E69F2"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b/>
          <w:bCs/>
          <w:color w:val="auto"/>
          <w:sz w:val="28"/>
          <w:szCs w:val="28"/>
          <w:lang w:val="vi-VN" w:eastAsia="vi-VN"/>
        </w:rPr>
      </w:pPr>
      <w:r w:rsidRPr="008A0ADE">
        <w:rPr>
          <w:rFonts w:cs="Times New Roman"/>
          <w:color w:val="auto"/>
          <w:sz w:val="28"/>
          <w:szCs w:val="28"/>
          <w:lang w:val="vi-VN"/>
        </w:rPr>
        <w:t xml:space="preserve">Trên đây là Tờ trình </w:t>
      </w:r>
      <w:r w:rsidR="003F2F2A" w:rsidRPr="008A0ADE">
        <w:rPr>
          <w:rFonts w:cs="Times New Roman"/>
          <w:color w:val="auto"/>
          <w:sz w:val="28"/>
          <w:szCs w:val="28"/>
          <w:lang w:val="vi-VN"/>
        </w:rPr>
        <w:t xml:space="preserve">đề nghị </w:t>
      </w:r>
      <w:r w:rsidRPr="008A0ADE">
        <w:rPr>
          <w:rFonts w:cs="Times New Roman"/>
          <w:color w:val="auto"/>
          <w:sz w:val="28"/>
          <w:szCs w:val="28"/>
          <w:lang w:val="vi-VN"/>
        </w:rPr>
        <w:t>ban hành Định mức kinh tế - kỹ thuật dịch vụ thu gom, vận chuyển, xử lý chất thải rắn sinh hoạt</w:t>
      </w:r>
      <w:r w:rsidR="003F2F2A" w:rsidRPr="008A0ADE">
        <w:rPr>
          <w:rFonts w:cs="Times New Roman"/>
          <w:color w:val="auto"/>
          <w:sz w:val="28"/>
          <w:szCs w:val="28"/>
          <w:lang w:val="vi-VN"/>
        </w:rPr>
        <w:t xml:space="preserve"> </w:t>
      </w:r>
      <w:r w:rsidRPr="008A0ADE">
        <w:rPr>
          <w:rFonts w:cs="Times New Roman"/>
          <w:color w:val="auto"/>
          <w:sz w:val="28"/>
          <w:szCs w:val="28"/>
          <w:lang w:val="vi-VN"/>
        </w:rPr>
        <w:t xml:space="preserve">và vệ sinh công cộng trên địa bàn tỉnh Phú Thọ. </w:t>
      </w:r>
      <w:r w:rsidR="009A4E97" w:rsidRPr="008A0ADE">
        <w:rPr>
          <w:rFonts w:cs="Times New Roman"/>
          <w:color w:val="auto"/>
          <w:sz w:val="28"/>
          <w:szCs w:val="28"/>
          <w:lang w:val="vi-VN"/>
        </w:rPr>
        <w:t>Sở Nông nghiệp và Môi trường</w:t>
      </w:r>
      <w:r w:rsidRPr="008A0ADE">
        <w:rPr>
          <w:rFonts w:cs="Times New Roman"/>
          <w:color w:val="auto"/>
          <w:sz w:val="28"/>
          <w:szCs w:val="28"/>
          <w:lang w:val="vi-VN"/>
        </w:rPr>
        <w:t xml:space="preserve"> xin</w:t>
      </w:r>
      <w:r w:rsidR="009A4E97" w:rsidRPr="008A0ADE">
        <w:rPr>
          <w:rFonts w:cs="Times New Roman"/>
          <w:color w:val="auto"/>
          <w:sz w:val="28"/>
          <w:szCs w:val="28"/>
          <w:lang w:val="vi-VN"/>
        </w:rPr>
        <w:t xml:space="preserve"> kính trình Ủy ban nhân dân tỉnh xem xét, ban hành Quyết định./.</w:t>
      </w:r>
    </w:p>
    <w:p w14:paraId="463C16F4" w14:textId="18320842" w:rsidR="00005107" w:rsidRPr="008A0ADE" w:rsidRDefault="003E69F2" w:rsidP="008A0ADE">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rPr>
          <w:rFonts w:cs="Times New Roman"/>
          <w:i/>
          <w:color w:val="auto"/>
          <w:sz w:val="28"/>
          <w:szCs w:val="28"/>
          <w:lang w:val="vi-VN"/>
        </w:rPr>
      </w:pPr>
      <w:r w:rsidRPr="008A0ADE">
        <w:rPr>
          <w:rFonts w:cs="Times New Roman"/>
          <w:i/>
          <w:color w:val="auto"/>
          <w:sz w:val="28"/>
          <w:szCs w:val="28"/>
          <w:lang w:val="vi-VN"/>
        </w:rPr>
        <w:t>(</w:t>
      </w:r>
      <w:r w:rsidR="003F2F2A" w:rsidRPr="008A0ADE">
        <w:rPr>
          <w:rFonts w:cs="Times New Roman"/>
          <w:i/>
          <w:color w:val="auto"/>
          <w:sz w:val="28"/>
          <w:szCs w:val="28"/>
          <w:lang w:val="vi-VN"/>
        </w:rPr>
        <w:t xml:space="preserve">Sao </w:t>
      </w:r>
      <w:r w:rsidRPr="008A0ADE">
        <w:rPr>
          <w:rFonts w:cs="Times New Roman"/>
          <w:i/>
          <w:color w:val="auto"/>
          <w:sz w:val="28"/>
          <w:szCs w:val="28"/>
          <w:lang w:val="vi-VN"/>
        </w:rPr>
        <w:t xml:space="preserve">gửi </w:t>
      </w:r>
      <w:r w:rsidR="009A4E97" w:rsidRPr="008A0ADE">
        <w:rPr>
          <w:rFonts w:cs="Times New Roman"/>
          <w:i/>
          <w:color w:val="auto"/>
          <w:sz w:val="28"/>
          <w:szCs w:val="28"/>
          <w:lang w:val="vi-VN"/>
        </w:rPr>
        <w:t xml:space="preserve">kèm </w:t>
      </w:r>
      <w:r w:rsidRPr="008A0ADE">
        <w:rPr>
          <w:rFonts w:cs="Times New Roman"/>
          <w:i/>
          <w:color w:val="auto"/>
          <w:sz w:val="28"/>
          <w:szCs w:val="28"/>
          <w:lang w:val="vi-VN"/>
        </w:rPr>
        <w:t>theo</w:t>
      </w:r>
      <w:r w:rsidR="009A4E97" w:rsidRPr="008A0ADE">
        <w:rPr>
          <w:rFonts w:cs="Times New Roman"/>
          <w:i/>
          <w:color w:val="auto"/>
          <w:sz w:val="28"/>
          <w:szCs w:val="28"/>
          <w:lang w:val="vi-VN"/>
        </w:rPr>
        <w:t xml:space="preserve">: </w:t>
      </w:r>
      <w:r w:rsidRPr="008A0ADE">
        <w:rPr>
          <w:rFonts w:cs="Times New Roman"/>
          <w:i/>
          <w:color w:val="auto"/>
          <w:sz w:val="28"/>
          <w:szCs w:val="28"/>
          <w:lang w:val="vi-VN"/>
        </w:rPr>
        <w:t>D</w:t>
      </w:r>
      <w:r w:rsidR="009A4E97" w:rsidRPr="008A0ADE">
        <w:rPr>
          <w:rFonts w:cs="Times New Roman"/>
          <w:i/>
          <w:color w:val="auto"/>
          <w:sz w:val="28"/>
          <w:szCs w:val="28"/>
          <w:lang w:val="vi-VN"/>
        </w:rPr>
        <w:t>ự thảo Quyết định và Phụ lục định mức; Bản so sánh, thuyết minh theo Mẫu số 12 Phụ lục IV Nghị định số 187/2025/NĐ-CP ngày 01 tháng 7 năm 2025; Báo cáo thẩm định; Báo cáo tiếp thu, giải trình ý kiến thẩm định; Bản tổng hợp ý kiến, tiếp thu, giải trình ý kiến góp ý và tài liệu có liên quan</w:t>
      </w:r>
      <w:r w:rsidRPr="008A0ADE">
        <w:rPr>
          <w:rFonts w:cs="Times New Roman"/>
          <w:i/>
          <w:color w:val="auto"/>
          <w:sz w:val="28"/>
          <w:szCs w:val="28"/>
          <w:lang w:val="vi-VN"/>
        </w:rPr>
        <w:t>)</w:t>
      </w:r>
      <w:r w:rsidR="009A4E97" w:rsidRPr="008A0ADE">
        <w:rPr>
          <w:rFonts w:cs="Times New Roman"/>
          <w:i/>
          <w:color w:val="auto"/>
          <w:sz w:val="28"/>
          <w:szCs w:val="28"/>
          <w:lang w:val="vi-VN"/>
        </w:rPr>
        <w:t>.</w:t>
      </w:r>
    </w:p>
    <w:tbl>
      <w:tblPr>
        <w:tblW w:w="9072" w:type="dxa"/>
        <w:jc w:val="center"/>
        <w:tblBorders>
          <w:top w:val="nil"/>
          <w:left w:val="nil"/>
          <w:bottom w:val="nil"/>
          <w:right w:val="nil"/>
          <w:insideH w:val="nil"/>
          <w:insideV w:val="nil"/>
        </w:tblBorders>
        <w:tblLayout w:type="fixed"/>
        <w:tblLook w:val="04A0" w:firstRow="1" w:lastRow="0" w:firstColumn="1" w:lastColumn="0" w:noHBand="0" w:noVBand="1"/>
      </w:tblPr>
      <w:tblGrid>
        <w:gridCol w:w="5954"/>
        <w:gridCol w:w="3118"/>
      </w:tblGrid>
      <w:tr w:rsidR="00E658ED" w:rsidRPr="007575EE" w14:paraId="100ECBDA" w14:textId="77777777" w:rsidTr="003F2F2A">
        <w:trPr>
          <w:cantSplit/>
          <w:jc w:val="center"/>
        </w:trPr>
        <w:tc>
          <w:tcPr>
            <w:tcW w:w="5954" w:type="dxa"/>
            <w:tcMar>
              <w:top w:w="0" w:type="dxa"/>
              <w:left w:w="0" w:type="dxa"/>
              <w:bottom w:w="0" w:type="dxa"/>
              <w:right w:w="0" w:type="dxa"/>
            </w:tcMar>
          </w:tcPr>
          <w:p w14:paraId="147FEF20" w14:textId="19FA0427" w:rsidR="00E658ED" w:rsidRPr="007575EE" w:rsidRDefault="00E658ED" w:rsidP="00EA3959">
            <w:pPr>
              <w:spacing w:after="0" w:line="240" w:lineRule="auto"/>
              <w:jc w:val="left"/>
              <w:rPr>
                <w:color w:val="auto"/>
                <w:lang w:val="vi-VN"/>
              </w:rPr>
            </w:pPr>
            <w:r w:rsidRPr="003F2F2A">
              <w:rPr>
                <w:b/>
                <w:i/>
                <w:color w:val="auto"/>
                <w:szCs w:val="26"/>
                <w:lang w:val="vi-VN"/>
              </w:rPr>
              <w:t>Nơi nhận:</w:t>
            </w:r>
            <w:r w:rsidRPr="007575EE">
              <w:rPr>
                <w:b/>
                <w:i/>
                <w:color w:val="auto"/>
                <w:sz w:val="22"/>
                <w:lang w:val="vi-VN"/>
              </w:rPr>
              <w:br/>
            </w:r>
            <w:r w:rsidRPr="003F2F2A">
              <w:rPr>
                <w:color w:val="auto"/>
                <w:sz w:val="22"/>
                <w:lang w:val="vi-VN"/>
              </w:rPr>
              <w:t>- Như trên;</w:t>
            </w:r>
            <w:r w:rsidRPr="003F2F2A">
              <w:rPr>
                <w:color w:val="auto"/>
                <w:sz w:val="22"/>
                <w:lang w:val="vi-VN"/>
              </w:rPr>
              <w:br/>
              <w:t>- Chủ tịch, các PCT UBND tỉnh;</w:t>
            </w:r>
            <w:r w:rsidRPr="003F2F2A">
              <w:rPr>
                <w:color w:val="auto"/>
                <w:sz w:val="22"/>
                <w:lang w:val="vi-VN"/>
              </w:rPr>
              <w:br/>
              <w:t>- Các Sở: Tư pháp, Tài chính</w:t>
            </w:r>
            <w:r w:rsidR="007830BF">
              <w:rPr>
                <w:color w:val="auto"/>
                <w:sz w:val="22"/>
              </w:rPr>
              <w:t>, Xây dựng</w:t>
            </w:r>
            <w:r w:rsidRPr="003F2F2A">
              <w:rPr>
                <w:color w:val="auto"/>
                <w:sz w:val="22"/>
                <w:lang w:val="vi-VN"/>
              </w:rPr>
              <w:t>;</w:t>
            </w:r>
            <w:r w:rsidRPr="003F2F2A">
              <w:rPr>
                <w:color w:val="auto"/>
                <w:sz w:val="22"/>
                <w:lang w:val="vi-VN"/>
              </w:rPr>
              <w:br/>
              <w:t>- Văn phòng UBND tỉnh;</w:t>
            </w:r>
            <w:r w:rsidRPr="003F2F2A">
              <w:rPr>
                <w:color w:val="auto"/>
                <w:sz w:val="22"/>
                <w:lang w:val="vi-VN"/>
              </w:rPr>
              <w:br/>
              <w:t>- GĐ Sở, các PGĐ Sở;</w:t>
            </w:r>
            <w:r w:rsidRPr="003F2F2A">
              <w:rPr>
                <w:color w:val="auto"/>
                <w:sz w:val="22"/>
                <w:lang w:val="vi-VN"/>
              </w:rPr>
              <w:br/>
              <w:t>- Lưu: VT, BVMT&amp;BĐKH (Long).</w:t>
            </w:r>
            <w:r w:rsidRPr="007575EE">
              <w:rPr>
                <w:color w:val="auto"/>
                <w:sz w:val="21"/>
                <w:lang w:val="vi-VN"/>
              </w:rPr>
              <w:br/>
            </w:r>
          </w:p>
        </w:tc>
        <w:tc>
          <w:tcPr>
            <w:tcW w:w="3118" w:type="dxa"/>
            <w:tcMar>
              <w:top w:w="0" w:type="dxa"/>
              <w:left w:w="0" w:type="dxa"/>
              <w:bottom w:w="0" w:type="dxa"/>
              <w:right w:w="0" w:type="dxa"/>
            </w:tcMar>
          </w:tcPr>
          <w:p w14:paraId="0B0553C1" w14:textId="067F1ABE" w:rsidR="00E658ED" w:rsidRPr="00120B56" w:rsidRDefault="00E658ED" w:rsidP="00EA3959">
            <w:pPr>
              <w:spacing w:after="0" w:line="240" w:lineRule="auto"/>
              <w:jc w:val="center"/>
              <w:rPr>
                <w:b/>
                <w:color w:val="auto"/>
                <w:sz w:val="28"/>
                <w:szCs w:val="28"/>
                <w:lang w:val="vi-VN"/>
              </w:rPr>
            </w:pPr>
            <w:r w:rsidRPr="003E69F2">
              <w:rPr>
                <w:b/>
                <w:color w:val="auto"/>
                <w:sz w:val="28"/>
                <w:szCs w:val="28"/>
                <w:lang w:val="vi-VN"/>
              </w:rPr>
              <w:t>GIÁM ĐỐC</w:t>
            </w:r>
          </w:p>
          <w:p w14:paraId="666ABE45" w14:textId="5531B0EE" w:rsidR="00E658ED" w:rsidRPr="00120B56" w:rsidRDefault="00E658ED" w:rsidP="00EA3959">
            <w:pPr>
              <w:spacing w:after="0" w:line="240" w:lineRule="auto"/>
              <w:jc w:val="center"/>
              <w:rPr>
                <w:b/>
                <w:color w:val="auto"/>
                <w:sz w:val="28"/>
                <w:szCs w:val="28"/>
                <w:lang w:val="vi-VN"/>
              </w:rPr>
            </w:pPr>
          </w:p>
          <w:p w14:paraId="28124EE2" w14:textId="77777777" w:rsidR="00E658ED" w:rsidRPr="00120B56" w:rsidRDefault="00E658ED" w:rsidP="00EA3959">
            <w:pPr>
              <w:spacing w:after="0" w:line="240" w:lineRule="auto"/>
              <w:jc w:val="center"/>
              <w:rPr>
                <w:b/>
                <w:color w:val="auto"/>
                <w:sz w:val="28"/>
                <w:szCs w:val="28"/>
                <w:lang w:val="vi-VN"/>
              </w:rPr>
            </w:pPr>
          </w:p>
          <w:p w14:paraId="61690A91" w14:textId="77777777" w:rsidR="00E658ED" w:rsidRPr="00120B56" w:rsidRDefault="00E658ED" w:rsidP="00EA3959">
            <w:pPr>
              <w:spacing w:after="0" w:line="240" w:lineRule="auto"/>
              <w:jc w:val="center"/>
              <w:rPr>
                <w:b/>
                <w:color w:val="auto"/>
                <w:sz w:val="28"/>
                <w:szCs w:val="28"/>
                <w:lang w:val="vi-VN"/>
              </w:rPr>
            </w:pPr>
          </w:p>
          <w:p w14:paraId="15C74E0C" w14:textId="77777777" w:rsidR="00E658ED" w:rsidRPr="00120B56" w:rsidRDefault="00E658ED" w:rsidP="00EA3959">
            <w:pPr>
              <w:spacing w:after="0" w:line="240" w:lineRule="auto"/>
              <w:jc w:val="center"/>
              <w:rPr>
                <w:b/>
                <w:color w:val="auto"/>
                <w:sz w:val="28"/>
                <w:szCs w:val="28"/>
                <w:lang w:val="vi-VN"/>
              </w:rPr>
            </w:pPr>
          </w:p>
          <w:p w14:paraId="1A09CF05" w14:textId="77777777" w:rsidR="00E658ED" w:rsidRPr="00120B56" w:rsidRDefault="00E658ED" w:rsidP="00EA3959">
            <w:pPr>
              <w:spacing w:after="0" w:line="240" w:lineRule="auto"/>
              <w:jc w:val="center"/>
              <w:rPr>
                <w:b/>
                <w:color w:val="auto"/>
                <w:sz w:val="28"/>
                <w:szCs w:val="28"/>
                <w:lang w:val="vi-VN"/>
              </w:rPr>
            </w:pPr>
          </w:p>
          <w:p w14:paraId="0557B030" w14:textId="54A5625D" w:rsidR="00E658ED" w:rsidRPr="003F2F2A" w:rsidRDefault="003F2F2A" w:rsidP="00EA3959">
            <w:pPr>
              <w:spacing w:after="0" w:line="240" w:lineRule="auto"/>
              <w:jc w:val="center"/>
              <w:rPr>
                <w:color w:val="auto"/>
                <w:sz w:val="28"/>
                <w:szCs w:val="28"/>
                <w:lang w:val="vi-VN"/>
              </w:rPr>
            </w:pPr>
            <w:r>
              <w:rPr>
                <w:b/>
                <w:color w:val="auto"/>
                <w:sz w:val="28"/>
                <w:szCs w:val="28"/>
              </w:rPr>
              <w:t>Nguyễn</w:t>
            </w:r>
            <w:r>
              <w:rPr>
                <w:b/>
                <w:color w:val="auto"/>
                <w:sz w:val="28"/>
                <w:szCs w:val="28"/>
                <w:lang w:val="vi-VN"/>
              </w:rPr>
              <w:t xml:space="preserve"> Huy Nhuận</w:t>
            </w:r>
          </w:p>
        </w:tc>
      </w:tr>
    </w:tbl>
    <w:p w14:paraId="7C16DF42" w14:textId="77777777" w:rsidR="00E658ED" w:rsidRPr="00E658ED" w:rsidRDefault="00E658ED" w:rsidP="00EA3959">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after="0" w:line="240" w:lineRule="auto"/>
        <w:ind w:firstLine="720"/>
        <w:rPr>
          <w:i/>
          <w:color w:val="auto"/>
          <w:sz w:val="28"/>
          <w:szCs w:val="28"/>
        </w:rPr>
      </w:pPr>
    </w:p>
    <w:p w14:paraId="076CCD7D" w14:textId="56E05A01" w:rsidR="009A4E97" w:rsidRPr="007575EE" w:rsidRDefault="009A4E97" w:rsidP="00EA3959">
      <w:pPr>
        <w:spacing w:after="0" w:line="240" w:lineRule="auto"/>
        <w:rPr>
          <w:color w:val="auto"/>
        </w:rPr>
      </w:pPr>
    </w:p>
    <w:sectPr w:rsidR="009A4E97" w:rsidRPr="007575EE" w:rsidSect="001777F0">
      <w:headerReference w:type="default" r:id="rId9"/>
      <w:footerReference w:type="default" r:id="rId10"/>
      <w:pgSz w:w="11906" w:h="16838"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809713" w14:textId="77777777" w:rsidR="00707608" w:rsidRDefault="00707608">
      <w:pPr>
        <w:spacing w:after="0" w:line="240" w:lineRule="auto"/>
      </w:pPr>
      <w:r>
        <w:separator/>
      </w:r>
    </w:p>
  </w:endnote>
  <w:endnote w:type="continuationSeparator" w:id="0">
    <w:p w14:paraId="5D522ECD" w14:textId="77777777" w:rsidR="00707608" w:rsidRDefault="0070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4446C" w14:textId="7CA35660" w:rsidR="00005107" w:rsidRDefault="0000510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322A2" w14:textId="77777777" w:rsidR="00707608" w:rsidRDefault="00707608">
      <w:pPr>
        <w:spacing w:after="0" w:line="240" w:lineRule="auto"/>
      </w:pPr>
      <w:r>
        <w:separator/>
      </w:r>
    </w:p>
  </w:footnote>
  <w:footnote w:type="continuationSeparator" w:id="0">
    <w:p w14:paraId="15397E99" w14:textId="77777777" w:rsidR="00707608" w:rsidRDefault="007076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064327813"/>
      <w:docPartObj>
        <w:docPartGallery w:val="Page Numbers (Top of Page)"/>
        <w:docPartUnique/>
      </w:docPartObj>
    </w:sdtPr>
    <w:sdtEndPr>
      <w:rPr>
        <w:noProof/>
      </w:rPr>
    </w:sdtEndPr>
    <w:sdtContent>
      <w:p w14:paraId="57DB0654" w14:textId="5105A2EE" w:rsidR="00044BD9" w:rsidRPr="0098099A" w:rsidRDefault="00044BD9">
        <w:pPr>
          <w:pStyle w:val="Header"/>
          <w:jc w:val="center"/>
          <w:rPr>
            <w:sz w:val="24"/>
            <w:szCs w:val="24"/>
          </w:rPr>
        </w:pPr>
        <w:r w:rsidRPr="0098099A">
          <w:rPr>
            <w:sz w:val="24"/>
            <w:szCs w:val="24"/>
          </w:rPr>
          <w:fldChar w:fldCharType="begin"/>
        </w:r>
        <w:r w:rsidRPr="0098099A">
          <w:rPr>
            <w:sz w:val="24"/>
            <w:szCs w:val="24"/>
          </w:rPr>
          <w:instrText xml:space="preserve"> PAGE   \* MERGEFORMAT </w:instrText>
        </w:r>
        <w:r w:rsidRPr="0098099A">
          <w:rPr>
            <w:sz w:val="24"/>
            <w:szCs w:val="24"/>
          </w:rPr>
          <w:fldChar w:fldCharType="separate"/>
        </w:r>
        <w:r w:rsidR="00550487">
          <w:rPr>
            <w:noProof/>
            <w:sz w:val="24"/>
            <w:szCs w:val="24"/>
          </w:rPr>
          <w:t>6</w:t>
        </w:r>
        <w:r w:rsidRPr="0098099A">
          <w:rPr>
            <w:noProof/>
            <w:sz w:val="24"/>
            <w:szCs w:val="24"/>
          </w:rPr>
          <w:fldChar w:fldCharType="end"/>
        </w:r>
      </w:p>
    </w:sdtContent>
  </w:sdt>
  <w:p w14:paraId="6D69EADA" w14:textId="77777777" w:rsidR="00005107" w:rsidRDefault="000051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nsid w:val="597A5CDE"/>
    <w:multiLevelType w:val="singleLevel"/>
    <w:tmpl w:val="D332B01C"/>
    <w:lvl w:ilvl="0">
      <w:start w:val="1"/>
      <w:numFmt w:val="bullet"/>
      <w:pStyle w:val="ListBullet"/>
      <w:lvlText w:val="-"/>
      <w:lvlJc w:val="left"/>
      <w:pPr>
        <w:tabs>
          <w:tab w:val="num" w:pos="720"/>
        </w:tabs>
        <w:ind w:left="720" w:hanging="360"/>
      </w:pPr>
      <w:rPr>
        <w:rFonts w:ascii="Times New Roman" w:eastAsia="Times New Roman" w:hAnsi="Times New Roman"/>
      </w:rPr>
    </w:lvl>
  </w:abstractNum>
  <w:abstractNum w:abstractNumId="10">
    <w:nsid w:val="6D715CD5"/>
    <w:multiLevelType w:val="singleLevel"/>
    <w:tmpl w:val="4A9CB678"/>
    <w:lvl w:ilvl="0">
      <w:start w:val="1"/>
      <w:numFmt w:val="lowerLetter"/>
      <w:lvlText w:val="%1)"/>
      <w:lvlJc w:val="left"/>
      <w:pPr>
        <w:tabs>
          <w:tab w:val="num" w:pos="1080"/>
        </w:tabs>
        <w:ind w:left="1080" w:hanging="360"/>
      </w:pPr>
      <w:rPr>
        <w:rFonts w:ascii="Times New Roman" w:eastAsia="Times New Roman" w:hAnsi="Times New Roman"/>
      </w:rPr>
    </w:lvl>
  </w:abstractNum>
  <w:abstractNum w:abstractNumId="11">
    <w:nsid w:val="7BFA0422"/>
    <w:multiLevelType w:val="singleLevel"/>
    <w:tmpl w:val="37EA9D5A"/>
    <w:lvl w:ilvl="0">
      <w:start w:val="1"/>
      <w:numFmt w:val="decimal"/>
      <w:pStyle w:val="ListBullet2"/>
      <w:lvlText w:val="%1."/>
      <w:lvlJc w:val="left"/>
      <w:pPr>
        <w:tabs>
          <w:tab w:val="num" w:pos="720"/>
        </w:tabs>
        <w:ind w:left="720" w:hanging="360"/>
      </w:pPr>
      <w:rPr>
        <w:rFonts w:ascii="Times New Roman" w:eastAsia="Times New Roman" w:hAnsi="Times New Roman"/>
        <w:color w:val="EE0000"/>
      </w:rPr>
    </w:lvl>
  </w:abstractNum>
  <w:num w:numId="1">
    <w:abstractNumId w:val="9"/>
  </w:num>
  <w:num w:numId="2">
    <w:abstractNumId w:val="11"/>
    <w:lvlOverride w:ilvl="0">
      <w:startOverride w:val="1"/>
    </w:lvlOverride>
  </w:num>
  <w:num w:numId="3">
    <w:abstractNumId w:val="11"/>
    <w:lvlOverride w:ilvl="0">
      <w:startOverride w:val="1"/>
    </w:lvlOverride>
  </w:num>
  <w:num w:numId="4">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5107"/>
    <w:rsid w:val="00024115"/>
    <w:rsid w:val="00034616"/>
    <w:rsid w:val="00044BD9"/>
    <w:rsid w:val="0006063C"/>
    <w:rsid w:val="00115098"/>
    <w:rsid w:val="00120B56"/>
    <w:rsid w:val="001343D9"/>
    <w:rsid w:val="0015074B"/>
    <w:rsid w:val="00161129"/>
    <w:rsid w:val="001777F0"/>
    <w:rsid w:val="001A6B24"/>
    <w:rsid w:val="0029639D"/>
    <w:rsid w:val="00326F90"/>
    <w:rsid w:val="003824A7"/>
    <w:rsid w:val="003E69F2"/>
    <w:rsid w:val="003F2F2A"/>
    <w:rsid w:val="003F69E4"/>
    <w:rsid w:val="004839C5"/>
    <w:rsid w:val="00550487"/>
    <w:rsid w:val="005953B5"/>
    <w:rsid w:val="005C7D7D"/>
    <w:rsid w:val="00600056"/>
    <w:rsid w:val="00613610"/>
    <w:rsid w:val="00671011"/>
    <w:rsid w:val="006879E6"/>
    <w:rsid w:val="006C3C6F"/>
    <w:rsid w:val="007048A4"/>
    <w:rsid w:val="00707608"/>
    <w:rsid w:val="007575EE"/>
    <w:rsid w:val="007830BF"/>
    <w:rsid w:val="008A0ADE"/>
    <w:rsid w:val="008A27DD"/>
    <w:rsid w:val="009474E5"/>
    <w:rsid w:val="0098099A"/>
    <w:rsid w:val="009A4E97"/>
    <w:rsid w:val="009C0DB4"/>
    <w:rsid w:val="00AA1D8D"/>
    <w:rsid w:val="00B20EE9"/>
    <w:rsid w:val="00B47730"/>
    <w:rsid w:val="00B9532E"/>
    <w:rsid w:val="00BB1689"/>
    <w:rsid w:val="00C701B7"/>
    <w:rsid w:val="00CB0664"/>
    <w:rsid w:val="00D61B0C"/>
    <w:rsid w:val="00E658ED"/>
    <w:rsid w:val="00E86480"/>
    <w:rsid w:val="00EA3959"/>
    <w:rsid w:val="00EC10CC"/>
    <w:rsid w:val="00EC69C2"/>
    <w:rsid w:val="00F24D1D"/>
    <w:rsid w:val="00FA1F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jc w:val="both"/>
    </w:pPr>
    <w:rPr>
      <w:rFonts w:ascii="Times New Roman" w:eastAsia="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360"/>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r">
    <w:name w:val="Char"/>
    <w:basedOn w:val="Normal"/>
    <w:rsid w:val="001777F0"/>
    <w:pPr>
      <w:pageBreakBefore/>
      <w:spacing w:before="100" w:beforeAutospacing="1" w:after="100" w:afterAutospacing="1" w:line="240" w:lineRule="auto"/>
    </w:pPr>
    <w:rPr>
      <w:rFonts w:ascii="Tahoma" w:hAnsi="Tahoma" w:cs="Times New Roman"/>
      <w:color w:val="auto"/>
      <w:sz w:val="20"/>
      <w:szCs w:val="20"/>
    </w:rPr>
  </w:style>
  <w:style w:type="paragraph" w:customStyle="1" w:styleId="Char0">
    <w:name w:val="Char"/>
    <w:basedOn w:val="Normal"/>
    <w:rsid w:val="00E658ED"/>
    <w:pPr>
      <w:pageBreakBefore/>
      <w:spacing w:before="100" w:beforeAutospacing="1" w:after="100" w:afterAutospacing="1" w:line="240" w:lineRule="auto"/>
    </w:pPr>
    <w:rPr>
      <w:rFonts w:ascii="Tahoma" w:hAnsi="Tahoma" w:cs="Times New Roman"/>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jc w:val="both"/>
    </w:pPr>
    <w:rPr>
      <w:rFonts w:ascii="Times New Roman" w:eastAsia="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tabs>
        <w:tab w:val="num" w:pos="720"/>
      </w:tabs>
      <w:ind w:left="720" w:hanging="360"/>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r">
    <w:name w:val="Char"/>
    <w:basedOn w:val="Normal"/>
    <w:rsid w:val="001777F0"/>
    <w:pPr>
      <w:pageBreakBefore/>
      <w:spacing w:before="100" w:beforeAutospacing="1" w:after="100" w:afterAutospacing="1" w:line="240" w:lineRule="auto"/>
    </w:pPr>
    <w:rPr>
      <w:rFonts w:ascii="Tahoma" w:hAnsi="Tahoma" w:cs="Times New Roman"/>
      <w:color w:val="auto"/>
      <w:sz w:val="20"/>
      <w:szCs w:val="20"/>
    </w:rPr>
  </w:style>
  <w:style w:type="paragraph" w:customStyle="1" w:styleId="Char0">
    <w:name w:val="Char"/>
    <w:basedOn w:val="Normal"/>
    <w:rsid w:val="00E658ED"/>
    <w:pPr>
      <w:pageBreakBefore/>
      <w:spacing w:before="100" w:beforeAutospacing="1" w:after="100" w:afterAutospacing="1" w:line="240" w:lineRule="auto"/>
    </w:pPr>
    <w:rPr>
      <w:rFonts w:ascii="Tahoma" w:hAnsi="Tahoma"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1ECE0-A395-41BF-B438-DFD08DF8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2250</Words>
  <Characters>12828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Tờ trình dự thảo Quyết định ban hành định mức kinh tế - kỹ thuật CTRSH và vệ sinh công cộng tỉnh Phú Thọ - V3</vt:lpstr>
    </vt:vector>
  </TitlesOfParts>
  <Manager/>
  <Company/>
  <LinksUpToDate>false</LinksUpToDate>
  <CharactersWithSpaces>15048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Tờ trình dự thảo Quyết định ban hành định mức kinh tế - kỹ thuật CTRSH và vệ sinh công cộng tỉnh Phú Thọ - V3</dc:title>
  <dc:subject>Dự thảo Tờ trình theo Mẫu số 02 Phụ lục IV Nghị định số 187/2025/NĐ-CP</dc:subject>
  <dc:creator>Sở Nông nghiệp và Môi trường tỉnh Phú Thọ</dc:creator>
  <cp:keywords>Phú Thọ; Tờ trình; định mức kinh tế - kỹ thuật; chất thải rắn sinh hoạt chưa phân loại; vệ sinh công cộng</cp:keywords>
  <dc:description>Dự thảo V1; các vị trí số, ngày văn bản lấy ý kiến và thẩm định để trống chờ hoàn thiện hồ sơ chính thức.</dc:description>
  <cp:lastModifiedBy>Phạm Thành Long</cp:lastModifiedBy>
  <cp:revision>12</cp:revision>
  <dcterms:created xsi:type="dcterms:W3CDTF">2026-08-17T17:11:00Z</dcterms:created>
  <dcterms:modified xsi:type="dcterms:W3CDTF">2026-08-26T02:12:00Z</dcterms:modified>
  <cp:category/>
</cp:coreProperties>
</file>