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32" w:type="dxa"/>
        <w:tblInd w:w="-601" w:type="dxa"/>
        <w:tblCellMar>
          <w:left w:w="10" w:type="dxa"/>
          <w:right w:w="10" w:type="dxa"/>
        </w:tblCellMar>
        <w:tblLook w:val="00A0" w:firstRow="1" w:lastRow="0" w:firstColumn="1" w:lastColumn="0" w:noHBand="0" w:noVBand="0"/>
      </w:tblPr>
      <w:tblGrid>
        <w:gridCol w:w="4820"/>
        <w:gridCol w:w="5812"/>
      </w:tblGrid>
      <w:tr w:rsidR="00750650" w:rsidRPr="003941A7" w14:paraId="19B632A2" w14:textId="77777777" w:rsidTr="00FC63B6">
        <w:trPr>
          <w:trHeight w:val="711"/>
        </w:trPr>
        <w:tc>
          <w:tcPr>
            <w:tcW w:w="4820" w:type="dxa"/>
            <w:shd w:val="clear" w:color="000000" w:fill="FFFFFF"/>
            <w:tcMar>
              <w:left w:w="108" w:type="dxa"/>
              <w:right w:w="108" w:type="dxa"/>
            </w:tcMar>
          </w:tcPr>
          <w:p w14:paraId="38C6CFFC" w14:textId="3E27E796" w:rsidR="003E7195" w:rsidRPr="003941A7" w:rsidRDefault="003E7195" w:rsidP="00C66BA0">
            <w:pPr>
              <w:jc w:val="center"/>
              <w:rPr>
                <w:b/>
                <w:bCs/>
                <w:color w:val="000000" w:themeColor="text1"/>
                <w:sz w:val="26"/>
                <w:szCs w:val="26"/>
              </w:rPr>
            </w:pPr>
            <w:r w:rsidRPr="003941A7">
              <w:rPr>
                <w:b/>
                <w:bCs/>
                <w:color w:val="000000" w:themeColor="text1"/>
                <w:sz w:val="26"/>
                <w:szCs w:val="26"/>
              </w:rPr>
              <w:t>UỶ BAN NHÂN DÂN</w:t>
            </w:r>
          </w:p>
          <w:p w14:paraId="3BACD616" w14:textId="132B64EE" w:rsidR="009677F4" w:rsidRPr="003941A7" w:rsidRDefault="00F4540C" w:rsidP="003941A7">
            <w:pPr>
              <w:jc w:val="center"/>
              <w:rPr>
                <w:b/>
                <w:bCs/>
                <w:color w:val="000000" w:themeColor="text1"/>
                <w:sz w:val="26"/>
                <w:szCs w:val="26"/>
              </w:rPr>
            </w:pPr>
            <w:r w:rsidRPr="003941A7">
              <w:rPr>
                <w:noProof/>
                <w:color w:val="000000" w:themeColor="text1"/>
                <w:sz w:val="26"/>
                <w:szCs w:val="26"/>
                <w14:ligatures w14:val="standardContextual"/>
              </w:rPr>
              <mc:AlternateContent>
                <mc:Choice Requires="wps">
                  <w:drawing>
                    <wp:anchor distT="0" distB="0" distL="114300" distR="114300" simplePos="0" relativeHeight="251661824" behindDoc="0" locked="0" layoutInCell="1" allowOverlap="1" wp14:anchorId="2E4AA13C" wp14:editId="53DB732D">
                      <wp:simplePos x="0" y="0"/>
                      <wp:positionH relativeFrom="column">
                        <wp:posOffset>1120140</wp:posOffset>
                      </wp:positionH>
                      <wp:positionV relativeFrom="paragraph">
                        <wp:posOffset>210608</wp:posOffset>
                      </wp:positionV>
                      <wp:extent cx="660400" cy="0"/>
                      <wp:effectExtent l="0" t="0" r="0" b="0"/>
                      <wp:wrapNone/>
                      <wp:docPr id="1780016599" name="Straight Connector 4"/>
                      <wp:cNvGraphicFramePr/>
                      <a:graphic xmlns:a="http://schemas.openxmlformats.org/drawingml/2006/main">
                        <a:graphicData uri="http://schemas.microsoft.com/office/word/2010/wordprocessingShape">
                          <wps:wsp>
                            <wps:cNvCnPr/>
                            <wps:spPr>
                              <a:xfrm>
                                <a:off x="0" y="0"/>
                                <a:ext cx="660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39DCAF2" id="Straight Connector 4"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88.2pt,16.6pt" to="140.2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" strokecolor="black [3200]" strokeweight=".5pt">
                      <v:stroke joinstyle="miter"/>
                    </v:line>
                  </w:pict>
                </mc:Fallback>
              </mc:AlternateContent>
            </w:r>
            <w:r w:rsidR="009677F4" w:rsidRPr="003941A7">
              <w:rPr>
                <w:b/>
                <w:bCs/>
                <w:color w:val="000000" w:themeColor="text1"/>
                <w:sz w:val="26"/>
                <w:szCs w:val="26"/>
              </w:rPr>
              <w:t xml:space="preserve">TỈNH </w:t>
            </w:r>
            <w:r w:rsidR="003941A7" w:rsidRPr="003941A7">
              <w:rPr>
                <w:b/>
                <w:bCs/>
                <w:color w:val="000000" w:themeColor="text1"/>
                <w:sz w:val="26"/>
                <w:szCs w:val="26"/>
              </w:rPr>
              <w:t>PHÚ THỌ</w:t>
            </w:r>
          </w:p>
        </w:tc>
        <w:tc>
          <w:tcPr>
            <w:tcW w:w="5812" w:type="dxa"/>
            <w:shd w:val="clear" w:color="000000" w:fill="FFFFFF"/>
            <w:tcMar>
              <w:left w:w="108" w:type="dxa"/>
              <w:right w:w="108" w:type="dxa"/>
            </w:tcMar>
          </w:tcPr>
          <w:p w14:paraId="709DD73E" w14:textId="77777777" w:rsidR="009677F4" w:rsidRPr="003941A7" w:rsidRDefault="009677F4" w:rsidP="00C66BA0">
            <w:pPr>
              <w:jc w:val="center"/>
              <w:rPr>
                <w:b/>
                <w:bCs/>
                <w:color w:val="000000" w:themeColor="text1"/>
                <w:spacing w:val="-8"/>
                <w:sz w:val="26"/>
                <w:szCs w:val="26"/>
              </w:rPr>
            </w:pPr>
            <w:r w:rsidRPr="003941A7">
              <w:rPr>
                <w:b/>
                <w:bCs/>
                <w:color w:val="000000" w:themeColor="text1"/>
                <w:spacing w:val="-8"/>
                <w:sz w:val="26"/>
                <w:szCs w:val="26"/>
              </w:rPr>
              <w:t>CỘNG HÒA XÃ HỘI CHỦ NGHĨA VIỆT NAM</w:t>
            </w:r>
          </w:p>
          <w:p w14:paraId="725749C6" w14:textId="105533B2" w:rsidR="009677F4" w:rsidRPr="003941A7" w:rsidRDefault="008C2FF4" w:rsidP="00C66BA0">
            <w:pPr>
              <w:jc w:val="center"/>
              <w:rPr>
                <w:color w:val="000000" w:themeColor="text1"/>
              </w:rPr>
            </w:pPr>
            <w:r w:rsidRPr="003941A7">
              <w:rPr>
                <w:b/>
                <w:bCs/>
                <w:noProof/>
                <w:color w:val="000000" w:themeColor="text1"/>
                <w14:ligatures w14:val="standardContextual"/>
              </w:rPr>
              <mc:AlternateContent>
                <mc:Choice Requires="wps">
                  <w:drawing>
                    <wp:anchor distT="0" distB="0" distL="114300" distR="114300" simplePos="0" relativeHeight="251660800" behindDoc="0" locked="0" layoutInCell="1" allowOverlap="1" wp14:anchorId="2FACE5A4" wp14:editId="367C15DD">
                      <wp:simplePos x="0" y="0"/>
                      <wp:positionH relativeFrom="column">
                        <wp:posOffset>724535</wp:posOffset>
                      </wp:positionH>
                      <wp:positionV relativeFrom="paragraph">
                        <wp:posOffset>222163</wp:posOffset>
                      </wp:positionV>
                      <wp:extent cx="2091266"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09126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D6D28F7" id="Straight Connector 2"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05pt,17.5pt" to="221.7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" strokecolor="black [3213]" strokeweight=".5pt">
                      <v:stroke joinstyle="miter"/>
                    </v:line>
                  </w:pict>
                </mc:Fallback>
              </mc:AlternateContent>
            </w:r>
            <w:r w:rsidR="009677F4" w:rsidRPr="003941A7">
              <w:rPr>
                <w:b/>
                <w:bCs/>
                <w:color w:val="000000" w:themeColor="text1"/>
              </w:rPr>
              <w:t>Độc lập - Tự do - Hạnh phúc</w:t>
            </w:r>
          </w:p>
        </w:tc>
      </w:tr>
      <w:tr w:rsidR="00750650" w:rsidRPr="003941A7" w14:paraId="301AA4BB" w14:textId="77777777" w:rsidTr="00FC63B6">
        <w:trPr>
          <w:trHeight w:val="392"/>
        </w:trPr>
        <w:tc>
          <w:tcPr>
            <w:tcW w:w="4820" w:type="dxa"/>
            <w:shd w:val="clear" w:color="000000" w:fill="FFFFFF"/>
            <w:tcMar>
              <w:left w:w="108" w:type="dxa"/>
              <w:right w:w="108" w:type="dxa"/>
            </w:tcMar>
          </w:tcPr>
          <w:p w14:paraId="58F9FCDA" w14:textId="77777777" w:rsidR="009677F4" w:rsidRPr="003941A7" w:rsidRDefault="009677F4" w:rsidP="00C66BA0">
            <w:pPr>
              <w:jc w:val="center"/>
              <w:rPr>
                <w:color w:val="000000" w:themeColor="text1"/>
                <w:sz w:val="26"/>
                <w:szCs w:val="26"/>
              </w:rPr>
            </w:pPr>
          </w:p>
        </w:tc>
        <w:tc>
          <w:tcPr>
            <w:tcW w:w="5812" w:type="dxa"/>
            <w:shd w:val="clear" w:color="000000" w:fill="FFFFFF"/>
            <w:tcMar>
              <w:left w:w="108" w:type="dxa"/>
              <w:right w:w="108" w:type="dxa"/>
            </w:tcMar>
          </w:tcPr>
          <w:p w14:paraId="09662EB6" w14:textId="6DE99243" w:rsidR="009677F4" w:rsidRPr="00C518C3" w:rsidRDefault="003941A7" w:rsidP="00F4540C">
            <w:pPr>
              <w:spacing w:before="240"/>
              <w:jc w:val="center"/>
              <w:rPr>
                <w:color w:val="000000" w:themeColor="text1"/>
                <w:sz w:val="26"/>
                <w:szCs w:val="26"/>
              </w:rPr>
            </w:pPr>
            <w:r w:rsidRPr="00C518C3">
              <w:rPr>
                <w:i/>
                <w:iCs/>
                <w:color w:val="000000" w:themeColor="text1"/>
                <w:sz w:val="26"/>
                <w:szCs w:val="26"/>
              </w:rPr>
              <w:t>Phú Thọ</w:t>
            </w:r>
            <w:r w:rsidR="009677F4" w:rsidRPr="00C518C3">
              <w:rPr>
                <w:i/>
                <w:iCs/>
                <w:color w:val="000000" w:themeColor="text1"/>
                <w:sz w:val="26"/>
                <w:szCs w:val="26"/>
              </w:rPr>
              <w:t>, ngày       tháng    năm 202</w:t>
            </w:r>
            <w:r w:rsidR="00B7513A" w:rsidRPr="00C518C3">
              <w:rPr>
                <w:i/>
                <w:iCs/>
                <w:color w:val="000000" w:themeColor="text1"/>
                <w:sz w:val="26"/>
                <w:szCs w:val="26"/>
              </w:rPr>
              <w:t>6</w:t>
            </w:r>
          </w:p>
        </w:tc>
      </w:tr>
    </w:tbl>
    <w:p w14:paraId="05A81D72" w14:textId="77777777" w:rsidR="008C2FF4" w:rsidRPr="003941A7" w:rsidRDefault="008C2FF4" w:rsidP="00426EF8">
      <w:pPr>
        <w:widowControl w:val="0"/>
        <w:tabs>
          <w:tab w:val="right" w:leader="dot" w:pos="7920"/>
        </w:tabs>
        <w:spacing w:before="60"/>
        <w:jc w:val="center"/>
        <w:rPr>
          <w:b/>
          <w:color w:val="000000" w:themeColor="text1"/>
        </w:rPr>
      </w:pPr>
    </w:p>
    <w:p w14:paraId="359B8AA4" w14:textId="5E98D3B4" w:rsidR="004432E8" w:rsidRPr="00C518C3" w:rsidRDefault="0064394B" w:rsidP="00B7513A">
      <w:pPr>
        <w:widowControl w:val="0"/>
        <w:tabs>
          <w:tab w:val="right" w:leader="dot" w:pos="7920"/>
        </w:tabs>
        <w:spacing w:before="60"/>
        <w:jc w:val="center"/>
        <w:rPr>
          <w:b/>
          <w:color w:val="000000" w:themeColor="text1"/>
          <w:sz w:val="27"/>
          <w:szCs w:val="27"/>
        </w:rPr>
      </w:pPr>
      <w:r w:rsidRPr="00C518C3">
        <w:rPr>
          <w:b/>
          <w:color w:val="000000" w:themeColor="text1"/>
          <w:sz w:val="27"/>
          <w:szCs w:val="27"/>
        </w:rPr>
        <w:t>BẢN THUYẾT MINH NỘI DUNG</w:t>
      </w:r>
    </w:p>
    <w:p w14:paraId="3050D7B2" w14:textId="4AD7F222" w:rsidR="00C81477" w:rsidRPr="00C518C3" w:rsidRDefault="003941A7" w:rsidP="00F245CB">
      <w:pPr>
        <w:widowControl w:val="0"/>
        <w:tabs>
          <w:tab w:val="right" w:leader="dot" w:pos="7920"/>
        </w:tabs>
        <w:spacing w:before="60"/>
        <w:jc w:val="center"/>
        <w:rPr>
          <w:color w:val="000000" w:themeColor="text1"/>
          <w:sz w:val="27"/>
          <w:szCs w:val="27"/>
        </w:rPr>
      </w:pPr>
      <w:r w:rsidRPr="00C518C3">
        <w:rPr>
          <w:b/>
          <w:color w:val="000000" w:themeColor="text1"/>
          <w:sz w:val="27"/>
          <w:szCs w:val="27"/>
        </w:rPr>
        <w:t>Đ</w:t>
      </w:r>
      <w:r w:rsidR="00B7513A" w:rsidRPr="00C518C3">
        <w:rPr>
          <w:b/>
          <w:color w:val="000000" w:themeColor="text1"/>
          <w:sz w:val="27"/>
          <w:szCs w:val="27"/>
        </w:rPr>
        <w:t>ối với hồ sơ dự thảo Nghị quyết của Hội đồng nhân dân tỉnh</w:t>
      </w:r>
      <w:r w:rsidR="00F245CB" w:rsidRPr="00C518C3">
        <w:rPr>
          <w:b/>
          <w:color w:val="000000" w:themeColor="text1"/>
          <w:sz w:val="27"/>
          <w:szCs w:val="27"/>
        </w:rPr>
        <w:t xml:space="preserve"> </w:t>
      </w:r>
      <w:r w:rsidR="00F245CB" w:rsidRPr="00C518C3">
        <w:rPr>
          <w:b/>
          <w:sz w:val="27"/>
          <w:szCs w:val="27"/>
        </w:rPr>
        <w:t>quy định mức trợ cấp ngày công lao động đối với người không hưởng lương từ ngân sách nhà nước trong thời gian được huy động làm nhiệm vụ phòng, chống thiên tai, tham gia tập huấn, huấn luyện, diễn tập trên địa bàn tỉnh</w:t>
      </w:r>
      <w:r w:rsidR="00C518C3" w:rsidRPr="00C518C3">
        <w:rPr>
          <w:b/>
          <w:sz w:val="27"/>
          <w:szCs w:val="27"/>
        </w:rPr>
        <w:t xml:space="preserve"> Phú Thọ</w:t>
      </w:r>
    </w:p>
    <w:p w14:paraId="667F293C" w14:textId="077E28C3" w:rsidR="00B7513A" w:rsidRPr="003941A7" w:rsidRDefault="00B7513A" w:rsidP="00C81477">
      <w:pPr>
        <w:rPr>
          <w:color w:val="000000" w:themeColor="text1"/>
          <w:sz w:val="26"/>
          <w:szCs w:val="26"/>
          <w:highlight w:val="yellow"/>
        </w:rPr>
      </w:pPr>
      <w:r w:rsidRPr="003941A7">
        <w:rPr>
          <w:noProof/>
          <w:color w:val="000000" w:themeColor="text1"/>
          <w:sz w:val="26"/>
          <w:szCs w:val="26"/>
          <w:highlight w:val="yellow"/>
          <w14:ligatures w14:val="standardContextual"/>
        </w:rPr>
        <mc:AlternateContent>
          <mc:Choice Requires="wps">
            <w:drawing>
              <wp:anchor distT="0" distB="0" distL="114300" distR="114300" simplePos="0" relativeHeight="251658752" behindDoc="0" locked="0" layoutInCell="1" allowOverlap="1" wp14:anchorId="69F863DC" wp14:editId="624C8474">
                <wp:simplePos x="0" y="0"/>
                <wp:positionH relativeFrom="column">
                  <wp:posOffset>1981835</wp:posOffset>
                </wp:positionH>
                <wp:positionV relativeFrom="paragraph">
                  <wp:posOffset>48895</wp:posOffset>
                </wp:positionV>
                <wp:extent cx="1448241"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44824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53CB25" id="Straight Connector 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05pt,3.85pt" to="270.1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" strokecolor="black [3213]" strokeweight=".5pt">
                <v:stroke joinstyle="miter"/>
              </v:line>
            </w:pict>
          </mc:Fallback>
        </mc:AlternateContent>
      </w:r>
    </w:p>
    <w:p w14:paraId="286F8B07" w14:textId="1B834EE9" w:rsidR="00C81477" w:rsidRPr="003941A7" w:rsidRDefault="00C81477" w:rsidP="00B7513A">
      <w:pPr>
        <w:spacing w:before="120" w:after="240"/>
        <w:ind w:firstLine="720"/>
        <w:jc w:val="both"/>
        <w:rPr>
          <w:b/>
          <w:sz w:val="26"/>
          <w:szCs w:val="26"/>
          <w:highlight w:val="yellow"/>
        </w:rPr>
      </w:pPr>
    </w:p>
    <w:tbl>
      <w:tblPr>
        <w:tblStyle w:val="TableGrid"/>
        <w:tblW w:w="9924" w:type="dxa"/>
        <w:tblInd w:w="-318" w:type="dxa"/>
        <w:tblLook w:val="04A0" w:firstRow="1" w:lastRow="0" w:firstColumn="1" w:lastColumn="0" w:noHBand="0" w:noVBand="1"/>
      </w:tblPr>
      <w:tblGrid>
        <w:gridCol w:w="3545"/>
        <w:gridCol w:w="6379"/>
      </w:tblGrid>
      <w:tr w:rsidR="00750650" w:rsidRPr="009E1E63" w14:paraId="226D2E4B" w14:textId="77777777" w:rsidTr="00DC3504">
        <w:trPr>
          <w:trHeight w:val="545"/>
          <w:tblHeader/>
        </w:trPr>
        <w:tc>
          <w:tcPr>
            <w:tcW w:w="3545" w:type="dxa"/>
            <w:vAlign w:val="center"/>
          </w:tcPr>
          <w:p w14:paraId="5A354A55" w14:textId="77777777" w:rsidR="00C81477" w:rsidRPr="009E1E63" w:rsidRDefault="004A077F" w:rsidP="00C518C3">
            <w:pPr>
              <w:jc w:val="center"/>
              <w:rPr>
                <w:b/>
                <w:color w:val="000000" w:themeColor="text1"/>
                <w:sz w:val="26"/>
                <w:szCs w:val="26"/>
              </w:rPr>
            </w:pPr>
            <w:r w:rsidRPr="009E1E63">
              <w:rPr>
                <w:b/>
                <w:color w:val="000000" w:themeColor="text1"/>
                <w:sz w:val="26"/>
                <w:szCs w:val="26"/>
              </w:rPr>
              <w:t>DỰ THẢO VĂN BẢN</w:t>
            </w:r>
          </w:p>
        </w:tc>
        <w:tc>
          <w:tcPr>
            <w:tcW w:w="6379" w:type="dxa"/>
            <w:vAlign w:val="center"/>
          </w:tcPr>
          <w:p w14:paraId="497180F6" w14:textId="77777777" w:rsidR="00C81477" w:rsidRPr="009E1E63" w:rsidRDefault="004A077F" w:rsidP="00C518C3">
            <w:pPr>
              <w:jc w:val="center"/>
              <w:rPr>
                <w:b/>
                <w:color w:val="000000" w:themeColor="text1"/>
                <w:sz w:val="26"/>
                <w:szCs w:val="26"/>
              </w:rPr>
            </w:pPr>
            <w:r w:rsidRPr="009E1E63">
              <w:rPr>
                <w:b/>
                <w:color w:val="000000" w:themeColor="text1"/>
                <w:sz w:val="26"/>
                <w:szCs w:val="26"/>
              </w:rPr>
              <w:t>THUYẾT MINH</w:t>
            </w:r>
          </w:p>
        </w:tc>
      </w:tr>
      <w:tr w:rsidR="00750650" w:rsidRPr="009E1E63" w14:paraId="5A489C64" w14:textId="77777777" w:rsidTr="00DC3504">
        <w:trPr>
          <w:trHeight w:val="20"/>
        </w:trPr>
        <w:tc>
          <w:tcPr>
            <w:tcW w:w="3545" w:type="dxa"/>
          </w:tcPr>
          <w:p w14:paraId="675B9A23" w14:textId="77777777" w:rsidR="00C81477" w:rsidRPr="009E1E63" w:rsidRDefault="00B7513A" w:rsidP="009E1E63">
            <w:pPr>
              <w:spacing w:before="120"/>
              <w:jc w:val="both"/>
              <w:rPr>
                <w:rFonts w:eastAsia="Calibri"/>
                <w:b/>
                <w:bCs/>
                <w:color w:val="000000" w:themeColor="text1"/>
                <w:sz w:val="26"/>
                <w:szCs w:val="26"/>
              </w:rPr>
            </w:pPr>
            <w:r w:rsidRPr="009E1E63">
              <w:rPr>
                <w:rFonts w:eastAsia="Calibri"/>
                <w:b/>
                <w:bCs/>
                <w:color w:val="000000" w:themeColor="text1"/>
                <w:sz w:val="26"/>
                <w:szCs w:val="26"/>
              </w:rPr>
              <w:t xml:space="preserve">Điều 2 Quy định mức trợ cấp </w:t>
            </w:r>
          </w:p>
          <w:p w14:paraId="28046C9B" w14:textId="392FCECA" w:rsidR="00B7513A" w:rsidRPr="00AC0042" w:rsidRDefault="00B7513A" w:rsidP="00AC0042">
            <w:pPr>
              <w:spacing w:before="120"/>
              <w:jc w:val="both"/>
              <w:rPr>
                <w:rFonts w:eastAsia="Calibri"/>
                <w:color w:val="000000" w:themeColor="text1"/>
                <w:sz w:val="26"/>
                <w:szCs w:val="26"/>
                <w:highlight w:val="yellow"/>
              </w:rPr>
            </w:pPr>
            <w:r w:rsidRPr="00AC0042">
              <w:rPr>
                <w:rFonts w:eastAsia="Calibri"/>
                <w:color w:val="000000" w:themeColor="text1"/>
                <w:sz w:val="26"/>
                <w:szCs w:val="26"/>
              </w:rPr>
              <w:t xml:space="preserve">1. </w:t>
            </w:r>
            <w:r w:rsidR="00AC0042" w:rsidRPr="00AC0042">
              <w:rPr>
                <w:bCs/>
                <w:sz w:val="26"/>
                <w:szCs w:val="26"/>
                <w:lang w:val="vi-VN"/>
              </w:rPr>
              <w:t>Mức trợ cấp ngày công lao động</w:t>
            </w:r>
            <w:r w:rsidR="00AC0042" w:rsidRPr="00AC0042">
              <w:rPr>
                <w:bCs/>
                <w:sz w:val="26"/>
                <w:szCs w:val="26"/>
              </w:rPr>
              <w:t xml:space="preserve"> </w:t>
            </w:r>
            <w:r w:rsidR="00AC0042" w:rsidRPr="00AC0042">
              <w:rPr>
                <w:sz w:val="26"/>
                <w:szCs w:val="26"/>
                <w:lang w:val="vi-VN"/>
              </w:rPr>
              <w:t xml:space="preserve">đối với người </w:t>
            </w:r>
            <w:r w:rsidR="00AC0042" w:rsidRPr="00AC0042">
              <w:rPr>
                <w:sz w:val="26"/>
                <w:szCs w:val="26"/>
              </w:rPr>
              <w:t xml:space="preserve">không hưởng lương từ ngân sách nhà nước trong thời gian </w:t>
            </w:r>
            <w:r w:rsidR="00AC0042" w:rsidRPr="00AC0042">
              <w:rPr>
                <w:sz w:val="26"/>
                <w:szCs w:val="26"/>
                <w:lang w:val="vi-VN"/>
              </w:rPr>
              <w:t>được huy độn</w:t>
            </w:r>
            <w:r w:rsidR="00AC0042" w:rsidRPr="00AC0042">
              <w:rPr>
                <w:sz w:val="26"/>
                <w:szCs w:val="26"/>
              </w:rPr>
              <w:t>g</w:t>
            </w:r>
            <w:r w:rsidR="00AC0042" w:rsidRPr="00AC0042">
              <w:rPr>
                <w:sz w:val="26"/>
                <w:szCs w:val="26"/>
                <w:lang w:val="vi-VN"/>
              </w:rPr>
              <w:t xml:space="preserve"> làm nhiệm vụ phòng, chống thiên tai, tham gia tập huấn, huấn luyện, diễn tập trên địa bàn tỉnh </w:t>
            </w:r>
            <w:r w:rsidR="00AC0042" w:rsidRPr="00AC0042">
              <w:rPr>
                <w:sz w:val="26"/>
                <w:szCs w:val="26"/>
              </w:rPr>
              <w:t xml:space="preserve">Phú Thọ là </w:t>
            </w:r>
            <w:r w:rsidR="00AC0042" w:rsidRPr="00AC0042">
              <w:rPr>
                <w:bCs/>
                <w:sz w:val="26"/>
                <w:szCs w:val="26"/>
                <w:lang w:val="vi-VN"/>
              </w:rPr>
              <w:t xml:space="preserve"> 3</w:t>
            </w:r>
            <w:r w:rsidR="00AC0042" w:rsidRPr="00AC0042">
              <w:rPr>
                <w:bCs/>
                <w:sz w:val="26"/>
                <w:szCs w:val="26"/>
              </w:rPr>
              <w:t>27</w:t>
            </w:r>
            <w:r w:rsidR="00AC0042" w:rsidRPr="00AC0042">
              <w:rPr>
                <w:bCs/>
                <w:sz w:val="26"/>
                <w:szCs w:val="26"/>
                <w:lang w:val="vi-VN"/>
              </w:rPr>
              <w:t>.</w:t>
            </w:r>
            <w:r w:rsidR="00AC0042" w:rsidRPr="00AC0042">
              <w:rPr>
                <w:bCs/>
                <w:sz w:val="26"/>
                <w:szCs w:val="26"/>
              </w:rPr>
              <w:t>6</w:t>
            </w:r>
            <w:r w:rsidR="00AC0042" w:rsidRPr="00AC0042">
              <w:rPr>
                <w:bCs/>
                <w:sz w:val="26"/>
                <w:szCs w:val="26"/>
                <w:lang w:val="vi-VN"/>
              </w:rPr>
              <w:t>00 đồng/người/ngày.</w:t>
            </w:r>
          </w:p>
        </w:tc>
        <w:tc>
          <w:tcPr>
            <w:tcW w:w="6379" w:type="dxa"/>
            <w:vAlign w:val="center"/>
          </w:tcPr>
          <w:p w14:paraId="1E98D253" w14:textId="32CC8C97" w:rsidR="00224EA6" w:rsidRPr="003B5056" w:rsidRDefault="00827E5D" w:rsidP="00224EA6">
            <w:pPr>
              <w:shd w:val="clear" w:color="auto" w:fill="FFFFFF"/>
              <w:tabs>
                <w:tab w:val="num" w:pos="720"/>
              </w:tabs>
              <w:spacing w:before="120" w:line="264" w:lineRule="auto"/>
              <w:ind w:firstLine="709"/>
              <w:jc w:val="both"/>
              <w:rPr>
                <w:b/>
                <w:bCs/>
                <w:i/>
                <w:sz w:val="26"/>
                <w:szCs w:val="26"/>
                <w:u w:val="single"/>
              </w:rPr>
            </w:pPr>
            <w:r w:rsidRPr="003B5056">
              <w:rPr>
                <w:b/>
                <w:bCs/>
                <w:i/>
                <w:sz w:val="26"/>
                <w:szCs w:val="26"/>
                <w:u w:val="single"/>
              </w:rPr>
              <w:t>Cơ sở</w:t>
            </w:r>
            <w:r w:rsidR="00224EA6" w:rsidRPr="003B5056">
              <w:rPr>
                <w:b/>
                <w:bCs/>
                <w:i/>
                <w:sz w:val="26"/>
                <w:szCs w:val="26"/>
                <w:u w:val="single"/>
              </w:rPr>
              <w:t xml:space="preserve"> đề xuất: </w:t>
            </w:r>
          </w:p>
          <w:p w14:paraId="448E9251" w14:textId="5339D194" w:rsidR="00827E5D" w:rsidRPr="007A6D25" w:rsidRDefault="00827E5D" w:rsidP="00827E5D">
            <w:pPr>
              <w:shd w:val="clear" w:color="auto" w:fill="FFFFFF"/>
              <w:spacing w:before="120" w:line="276" w:lineRule="auto"/>
              <w:ind w:firstLine="709"/>
              <w:jc w:val="both"/>
              <w:rPr>
                <w:bCs/>
                <w:i/>
                <w:iCs/>
                <w:sz w:val="26"/>
                <w:szCs w:val="26"/>
              </w:rPr>
            </w:pPr>
            <w:r w:rsidRPr="007A6D25">
              <w:rPr>
                <w:spacing w:val="-4"/>
                <w:sz w:val="26"/>
                <w:szCs w:val="26"/>
              </w:rPr>
              <w:t xml:space="preserve">Điểm a khoản 1 Điều 33 Nghị định số 66/2021/NĐ-CP được sửa đổi, bổ sung </w:t>
            </w:r>
            <w:r w:rsidR="00E8779F">
              <w:rPr>
                <w:spacing w:val="-4"/>
                <w:sz w:val="26"/>
                <w:szCs w:val="26"/>
              </w:rPr>
              <w:t>tại</w:t>
            </w:r>
            <w:r w:rsidRPr="007A6D25">
              <w:rPr>
                <w:spacing w:val="-4"/>
                <w:sz w:val="26"/>
                <w:szCs w:val="26"/>
              </w:rPr>
              <w:t xml:space="preserve"> Điều 12</w:t>
            </w:r>
            <w:r w:rsidRPr="007A6D25">
              <w:rPr>
                <w:spacing w:val="-4"/>
                <w:sz w:val="26"/>
                <w:szCs w:val="26"/>
                <w:lang w:val="fr-FR"/>
              </w:rPr>
              <w:t>, Nghị định số 53/2026/NĐ-CP ngày 05/02/2026 của Chính phủ quy định</w:t>
            </w:r>
            <w:r w:rsidR="007C0442" w:rsidRPr="007A6D25">
              <w:rPr>
                <w:spacing w:val="-4"/>
                <w:sz w:val="26"/>
                <w:szCs w:val="26"/>
                <w:lang w:val="fr-FR"/>
              </w:rPr>
              <w:t>:</w:t>
            </w:r>
            <w:r w:rsidRPr="007A6D25">
              <w:rPr>
                <w:spacing w:val="-4"/>
                <w:sz w:val="26"/>
                <w:szCs w:val="26"/>
                <w:lang w:val="fr-FR"/>
              </w:rPr>
              <w:t xml:space="preserve"> </w:t>
            </w:r>
            <w:r w:rsidRPr="007A6D25">
              <w:rPr>
                <w:sz w:val="26"/>
                <w:szCs w:val="26"/>
              </w:rPr>
              <w:t>“</w:t>
            </w:r>
            <w:r w:rsidRPr="007A6D25">
              <w:rPr>
                <w:i/>
                <w:iCs/>
                <w:spacing w:val="-4"/>
                <w:sz w:val="26"/>
                <w:szCs w:val="26"/>
                <w:lang w:val="fr-FR"/>
              </w:rPr>
              <w:t xml:space="preserve">Mức trợ cấp ngày công lao động do Ủy ban nhân dân cấp tỉnh trình </w:t>
            </w:r>
            <w:r w:rsidRPr="007A6D25">
              <w:rPr>
                <w:bCs/>
                <w:i/>
                <w:iCs/>
                <w:spacing w:val="-4"/>
                <w:sz w:val="26"/>
                <w:szCs w:val="26"/>
                <w:lang w:val="fr-FR"/>
              </w:rPr>
              <w:t>Hội đồng nhân dân cùng cấp quyết định</w:t>
            </w:r>
            <w:r w:rsidRPr="007A6D25">
              <w:rPr>
                <w:i/>
                <w:iCs/>
                <w:spacing w:val="-4"/>
                <w:sz w:val="26"/>
                <w:szCs w:val="26"/>
                <w:lang w:val="fr-FR"/>
              </w:rPr>
              <w:t xml:space="preserve">, nhưng </w:t>
            </w:r>
            <w:r w:rsidRPr="007A6D25">
              <w:rPr>
                <w:b/>
                <w:bCs/>
                <w:i/>
                <w:iCs/>
                <w:spacing w:val="-4"/>
                <w:sz w:val="26"/>
                <w:szCs w:val="26"/>
                <w:lang w:val="fr-FR"/>
              </w:rPr>
              <w:t>không thấp hơn</w:t>
            </w:r>
            <w:r w:rsidRPr="007A6D25">
              <w:rPr>
                <w:i/>
                <w:iCs/>
                <w:spacing w:val="-4"/>
                <w:sz w:val="26"/>
                <w:szCs w:val="26"/>
                <w:lang w:val="fr-FR"/>
              </w:rPr>
              <w:t xml:space="preserve"> mức quy định tại điểm a khoản 1 Điều 11 Nghị định số 72/2020/NĐ-CP ngày 30 tháng 6 năm 2020 của Chính phủ quy định chi tiết một số điều của Luật Dân quân tự vệ về tổ chức xây dựng lực lượng và chế độ, chính sách đối với Dân quân tự vệ đã được sửa đổi, bổ sung tại Nghị định số 16/2025/NĐ-CP ngày 04 tháng 02 năm 2025 của Chính phủ</w:t>
            </w:r>
            <w:r w:rsidRPr="007A6D25">
              <w:rPr>
                <w:bCs/>
                <w:i/>
                <w:iCs/>
                <w:sz w:val="26"/>
                <w:szCs w:val="26"/>
              </w:rPr>
              <w:t xml:space="preserve">”. </w:t>
            </w:r>
          </w:p>
          <w:p w14:paraId="6C84F7A4" w14:textId="77777777" w:rsidR="00980560" w:rsidRDefault="007A6D25" w:rsidP="00827E5D">
            <w:pPr>
              <w:spacing w:before="120" w:line="276" w:lineRule="auto"/>
              <w:ind w:firstLine="709"/>
              <w:jc w:val="both"/>
              <w:rPr>
                <w:bCs/>
                <w:i/>
                <w:iCs/>
                <w:sz w:val="26"/>
                <w:szCs w:val="26"/>
              </w:rPr>
            </w:pPr>
            <w:r w:rsidRPr="00D81D82">
              <w:rPr>
                <w:spacing w:val="-4"/>
                <w:sz w:val="26"/>
                <w:szCs w:val="26"/>
              </w:rPr>
              <w:t>Đ</w:t>
            </w:r>
            <w:r w:rsidR="00827E5D" w:rsidRPr="00D81D82">
              <w:rPr>
                <w:spacing w:val="-4"/>
                <w:sz w:val="26"/>
                <w:szCs w:val="26"/>
              </w:rPr>
              <w:t xml:space="preserve">iểm a khoản 1 Điều 11 Nghị định số 72/2020/NĐ-CP được </w:t>
            </w:r>
            <w:r w:rsidR="00827E5D" w:rsidRPr="004B4B55">
              <w:rPr>
                <w:spacing w:val="-4"/>
                <w:sz w:val="26"/>
                <w:szCs w:val="26"/>
              </w:rPr>
              <w:t xml:space="preserve">sửa đổi, bổ sung tại </w:t>
            </w:r>
            <w:r w:rsidR="00D81D82" w:rsidRPr="004B4B55">
              <w:rPr>
                <w:spacing w:val="-4"/>
                <w:sz w:val="26"/>
                <w:szCs w:val="26"/>
              </w:rPr>
              <w:t xml:space="preserve">khoản 4 Điều 1 Nghị định </w:t>
            </w:r>
            <w:r w:rsidR="00827E5D" w:rsidRPr="004B4B55">
              <w:rPr>
                <w:spacing w:val="-4"/>
                <w:sz w:val="26"/>
                <w:szCs w:val="26"/>
              </w:rPr>
              <w:t>số 16/2025/NĐ-CP</w:t>
            </w:r>
            <w:r w:rsidR="00D81D82" w:rsidRPr="004B4B55">
              <w:rPr>
                <w:spacing w:val="-4"/>
                <w:sz w:val="26"/>
                <w:szCs w:val="26"/>
              </w:rPr>
              <w:t xml:space="preserve"> ngày 04/02/2025 của Chính phủ quy định:</w:t>
            </w:r>
            <w:r w:rsidR="004B4B55">
              <w:rPr>
                <w:spacing w:val="-4"/>
                <w:sz w:val="26"/>
                <w:szCs w:val="26"/>
              </w:rPr>
              <w:t xml:space="preserve"> </w:t>
            </w:r>
            <w:r w:rsidR="004B4B55">
              <w:rPr>
                <w:i/>
                <w:spacing w:val="-4"/>
                <w:sz w:val="26"/>
                <w:szCs w:val="26"/>
              </w:rPr>
              <w:t>“</w:t>
            </w:r>
            <w:r w:rsidR="002F6C21" w:rsidRPr="004B4B55">
              <w:rPr>
                <w:i/>
                <w:iCs/>
                <w:spacing w:val="-4"/>
                <w:sz w:val="26"/>
                <w:szCs w:val="26"/>
                <w:lang w:val="fr-FR"/>
              </w:rPr>
              <w:t>Mức trợ cấp ngày công lao động do Ủy ban nhân dân cấp tỉnh trình Hội đồng nhân dân cùng cấp quyết định, nhưng không thấp hơn 327.600 đồng</w:t>
            </w:r>
            <w:r w:rsidR="004B4B55" w:rsidRPr="007A6D25">
              <w:rPr>
                <w:bCs/>
                <w:i/>
                <w:iCs/>
                <w:sz w:val="26"/>
                <w:szCs w:val="26"/>
              </w:rPr>
              <w:t>”.</w:t>
            </w:r>
          </w:p>
          <w:p w14:paraId="2C8FF79B" w14:textId="7191EC63" w:rsidR="00827E5D" w:rsidRDefault="00980560" w:rsidP="00827E5D">
            <w:pPr>
              <w:spacing w:before="120" w:line="276" w:lineRule="auto"/>
              <w:ind w:firstLine="709"/>
              <w:jc w:val="both"/>
              <w:rPr>
                <w:i/>
                <w:iCs/>
                <w:spacing w:val="-4"/>
                <w:sz w:val="26"/>
                <w:szCs w:val="26"/>
              </w:rPr>
            </w:pPr>
            <w:r>
              <w:rPr>
                <w:bCs/>
                <w:iCs/>
                <w:sz w:val="26"/>
                <w:szCs w:val="26"/>
              </w:rPr>
              <w:t xml:space="preserve">Mặt khác, </w:t>
            </w:r>
            <w:r w:rsidR="00611B87">
              <w:rPr>
                <w:bCs/>
                <w:iCs/>
                <w:sz w:val="26"/>
                <w:szCs w:val="26"/>
              </w:rPr>
              <w:t xml:space="preserve">ngày 28/10/2025 HĐND tỉnh Phú Thọ đã ban hành </w:t>
            </w:r>
            <w:r w:rsidR="00611B87" w:rsidRPr="004B0456">
              <w:rPr>
                <w:bCs/>
                <w:iCs/>
                <w:sz w:val="26"/>
                <w:szCs w:val="26"/>
              </w:rPr>
              <w:t xml:space="preserve">Nghị quyết </w:t>
            </w:r>
            <w:r w:rsidR="00827E5D" w:rsidRPr="004B0456">
              <w:rPr>
                <w:spacing w:val="-4"/>
                <w:sz w:val="26"/>
                <w:szCs w:val="26"/>
              </w:rPr>
              <w:t xml:space="preserve">số </w:t>
            </w:r>
            <w:r w:rsidR="00611B87" w:rsidRPr="004B0456">
              <w:rPr>
                <w:spacing w:val="-4"/>
                <w:sz w:val="26"/>
                <w:szCs w:val="26"/>
              </w:rPr>
              <w:t>2</w:t>
            </w:r>
            <w:r w:rsidR="00827E5D" w:rsidRPr="004B0456">
              <w:rPr>
                <w:spacing w:val="-4"/>
                <w:sz w:val="26"/>
                <w:szCs w:val="26"/>
              </w:rPr>
              <w:t xml:space="preserve">7/2025/NQ-HĐND ngày </w:t>
            </w:r>
            <w:r w:rsidR="00611B87" w:rsidRPr="004B0456">
              <w:rPr>
                <w:spacing w:val="-4"/>
                <w:sz w:val="26"/>
                <w:szCs w:val="26"/>
              </w:rPr>
              <w:t>2</w:t>
            </w:r>
            <w:r w:rsidR="00827E5D" w:rsidRPr="004B0456">
              <w:rPr>
                <w:spacing w:val="-4"/>
                <w:sz w:val="26"/>
                <w:szCs w:val="26"/>
              </w:rPr>
              <w:t>8/</w:t>
            </w:r>
            <w:r w:rsidR="00611B87" w:rsidRPr="004B0456">
              <w:rPr>
                <w:spacing w:val="-4"/>
                <w:sz w:val="26"/>
                <w:szCs w:val="26"/>
              </w:rPr>
              <w:t>10</w:t>
            </w:r>
            <w:r w:rsidR="00827E5D" w:rsidRPr="004B0456">
              <w:rPr>
                <w:spacing w:val="-4"/>
                <w:sz w:val="26"/>
                <w:szCs w:val="26"/>
              </w:rPr>
              <w:t xml:space="preserve">/2025 Quy định mức trợ cấp </w:t>
            </w:r>
            <w:r w:rsidR="00611B87" w:rsidRPr="004B0456">
              <w:rPr>
                <w:spacing w:val="-4"/>
                <w:sz w:val="26"/>
                <w:szCs w:val="26"/>
              </w:rPr>
              <w:t xml:space="preserve">hằng tháng đối với Thôn đội trưởng, mức trợ cấp </w:t>
            </w:r>
            <w:r w:rsidR="00827E5D" w:rsidRPr="004B0456">
              <w:rPr>
                <w:spacing w:val="-4"/>
                <w:sz w:val="26"/>
                <w:szCs w:val="26"/>
              </w:rPr>
              <w:t>ngày công lao động</w:t>
            </w:r>
            <w:r w:rsidR="00865B37" w:rsidRPr="004B0456">
              <w:rPr>
                <w:spacing w:val="-4"/>
                <w:sz w:val="26"/>
                <w:szCs w:val="26"/>
              </w:rPr>
              <w:t>, mức trợ cấp ngày công lao động tăng thêm</w:t>
            </w:r>
            <w:r w:rsidR="00827E5D" w:rsidRPr="004B0456">
              <w:rPr>
                <w:spacing w:val="-4"/>
                <w:sz w:val="26"/>
                <w:szCs w:val="26"/>
              </w:rPr>
              <w:t xml:space="preserve"> </w:t>
            </w:r>
            <w:r w:rsidR="00865B37" w:rsidRPr="004B0456">
              <w:rPr>
                <w:spacing w:val="-4"/>
                <w:sz w:val="26"/>
                <w:szCs w:val="26"/>
              </w:rPr>
              <w:t>cho</w:t>
            </w:r>
            <w:r w:rsidR="00827E5D" w:rsidRPr="004B0456">
              <w:rPr>
                <w:spacing w:val="-4"/>
                <w:sz w:val="26"/>
                <w:szCs w:val="26"/>
              </w:rPr>
              <w:t xml:space="preserve"> </w:t>
            </w:r>
            <w:r w:rsidR="00865B37" w:rsidRPr="004B0456">
              <w:rPr>
                <w:spacing w:val="-4"/>
                <w:sz w:val="26"/>
                <w:szCs w:val="26"/>
              </w:rPr>
              <w:t>d</w:t>
            </w:r>
            <w:r w:rsidR="00827E5D" w:rsidRPr="004B0456">
              <w:rPr>
                <w:spacing w:val="-4"/>
                <w:sz w:val="26"/>
                <w:szCs w:val="26"/>
              </w:rPr>
              <w:t xml:space="preserve">ân quân </w:t>
            </w:r>
            <w:r w:rsidR="00865B37" w:rsidRPr="004B0456">
              <w:rPr>
                <w:spacing w:val="-4"/>
                <w:sz w:val="26"/>
                <w:szCs w:val="26"/>
              </w:rPr>
              <w:t xml:space="preserve">khi thực hiện nhiệm vụ </w:t>
            </w:r>
            <w:r w:rsidR="00827E5D" w:rsidRPr="004B0456">
              <w:rPr>
                <w:spacing w:val="-4"/>
                <w:sz w:val="26"/>
                <w:szCs w:val="26"/>
              </w:rPr>
              <w:t xml:space="preserve">trên địa bàn tỉnh </w:t>
            </w:r>
            <w:r w:rsidR="00865B37" w:rsidRPr="004B0456">
              <w:rPr>
                <w:spacing w:val="-4"/>
                <w:sz w:val="26"/>
                <w:szCs w:val="26"/>
              </w:rPr>
              <w:t>Phú Thọ</w:t>
            </w:r>
            <w:r w:rsidR="00827E5D" w:rsidRPr="004B0456">
              <w:rPr>
                <w:spacing w:val="-4"/>
                <w:sz w:val="26"/>
                <w:szCs w:val="26"/>
              </w:rPr>
              <w:t xml:space="preserve">, trong đó quy định tại </w:t>
            </w:r>
            <w:r w:rsidR="000D4C52" w:rsidRPr="004B0456">
              <w:rPr>
                <w:spacing w:val="-4"/>
                <w:sz w:val="26"/>
                <w:szCs w:val="26"/>
              </w:rPr>
              <w:t xml:space="preserve">khoản 2 </w:t>
            </w:r>
            <w:r w:rsidR="00827E5D" w:rsidRPr="004B0456">
              <w:rPr>
                <w:spacing w:val="-4"/>
                <w:sz w:val="26"/>
                <w:szCs w:val="26"/>
              </w:rPr>
              <w:t>Điều 2 như sau</w:t>
            </w:r>
            <w:r w:rsidR="00827E5D" w:rsidRPr="004B0456">
              <w:rPr>
                <w:i/>
                <w:iCs/>
                <w:spacing w:val="-4"/>
                <w:sz w:val="26"/>
                <w:szCs w:val="26"/>
              </w:rPr>
              <w:t>: “</w:t>
            </w:r>
            <w:r w:rsidR="000D4C52" w:rsidRPr="004B0456">
              <w:rPr>
                <w:i/>
                <w:iCs/>
                <w:spacing w:val="-4"/>
                <w:sz w:val="26"/>
                <w:szCs w:val="26"/>
              </w:rPr>
              <w:t xml:space="preserve">Lực lượng dân quân quy định tại điểm b khoản 2 Điều 1 Nghị quyết này khi có quyết định huy </w:t>
            </w:r>
            <w:r w:rsidR="000D4C52" w:rsidRPr="004B0456">
              <w:rPr>
                <w:i/>
                <w:iCs/>
                <w:spacing w:val="-4"/>
                <w:sz w:val="26"/>
                <w:szCs w:val="26"/>
              </w:rPr>
              <w:lastRenderedPageBreak/>
              <w:t>động, điều động làm nhiệm vụ hoặc thực hiện nhiệm vụ theo kế hoạch của cấp có thẩm quyền được hưởng trợ cấp ngày công lao động bằng 327.600 đồng/người/ngày công</w:t>
            </w:r>
            <w:r w:rsidR="00827E5D" w:rsidRPr="004B0456">
              <w:rPr>
                <w:i/>
                <w:iCs/>
                <w:spacing w:val="-4"/>
                <w:sz w:val="26"/>
                <w:szCs w:val="26"/>
              </w:rPr>
              <w:t>”.</w:t>
            </w:r>
          </w:p>
          <w:p w14:paraId="6374D94D" w14:textId="59D38EA2" w:rsidR="001C42B1" w:rsidRPr="00563B39" w:rsidRDefault="001C42B1" w:rsidP="001C42B1">
            <w:pPr>
              <w:spacing w:before="120" w:line="276" w:lineRule="auto"/>
              <w:ind w:firstLine="709"/>
              <w:jc w:val="both"/>
              <w:rPr>
                <w:bCs/>
                <w:i/>
                <w:iCs/>
                <w:spacing w:val="-4"/>
                <w:sz w:val="26"/>
                <w:szCs w:val="26"/>
              </w:rPr>
            </w:pPr>
            <w:bookmarkStart w:id="0" w:name="_GoBack"/>
            <w:r w:rsidRPr="00563B39">
              <w:rPr>
                <w:bCs/>
                <w:i/>
                <w:iCs/>
                <w:spacing w:val="-4"/>
                <w:sz w:val="26"/>
                <w:szCs w:val="26"/>
              </w:rPr>
              <w:t xml:space="preserve">Đối tượng trợ cấp là </w:t>
            </w:r>
            <w:r w:rsidRPr="00563B39">
              <w:rPr>
                <w:i/>
                <w:iCs/>
                <w:spacing w:val="-4"/>
                <w:sz w:val="26"/>
                <w:szCs w:val="26"/>
              </w:rPr>
              <w:t>người không hưởng lương</w:t>
            </w:r>
            <w:r w:rsidRPr="00563B39">
              <w:rPr>
                <w:bCs/>
                <w:i/>
                <w:iCs/>
                <w:spacing w:val="-4"/>
                <w:sz w:val="26"/>
                <w:szCs w:val="26"/>
              </w:rPr>
              <w:t xml:space="preserve"> từ ngân sách nhà nước trong thời gian được huy động làm nhiệm vụ phòng, chống thiên tai, tham gia tập huấn, huấn luyện, diễn tập. Trong thực tế, lực lượng dân quân cũng là lực lượng không hưởng lương từ ngân sách Nhà nước, chỉ hưởng trợ cấp theo ngày công khi thực hiện nhiệm vụ. </w:t>
            </w:r>
            <w:r w:rsidRPr="00563B39">
              <w:rPr>
                <w:bCs/>
                <w:i/>
                <w:iCs/>
                <w:spacing w:val="-4"/>
                <w:sz w:val="26"/>
                <w:szCs w:val="26"/>
                <w:lang w:val="vi-VN"/>
              </w:rPr>
              <w:t xml:space="preserve">Ngoài lực lượng dân quân tự vệ, trong thực tiễn công tác phòng, chống thiên tai còn có lực lượng </w:t>
            </w:r>
            <w:r w:rsidR="00563B39" w:rsidRPr="00563B39">
              <w:rPr>
                <w:bCs/>
                <w:i/>
                <w:iCs/>
                <w:spacing w:val="-4"/>
                <w:sz w:val="26"/>
                <w:szCs w:val="26"/>
              </w:rPr>
              <w:t xml:space="preserve">an ninh cơ sở, lực lượng </w:t>
            </w:r>
            <w:r w:rsidRPr="00563B39">
              <w:rPr>
                <w:bCs/>
                <w:i/>
                <w:iCs/>
                <w:spacing w:val="-4"/>
                <w:sz w:val="26"/>
                <w:szCs w:val="26"/>
                <w:lang w:val="vi-VN"/>
              </w:rPr>
              <w:t>xung kích phòng, chống thiên tai cấp xã, lực lượng dân phòng, các tổ chức đoàn thể và người dân được huy động tham gia</w:t>
            </w:r>
            <w:r w:rsidRPr="00563B39">
              <w:rPr>
                <w:bCs/>
                <w:i/>
                <w:iCs/>
                <w:spacing w:val="-4"/>
                <w:sz w:val="26"/>
                <w:szCs w:val="26"/>
              </w:rPr>
              <w:t xml:space="preserve"> tập huấn, huấn luyện, diễn tập, </w:t>
            </w:r>
            <w:r w:rsidRPr="00563B39">
              <w:rPr>
                <w:bCs/>
                <w:i/>
                <w:iCs/>
                <w:spacing w:val="-4"/>
                <w:sz w:val="26"/>
                <w:szCs w:val="26"/>
                <w:lang w:val="vi-VN"/>
              </w:rPr>
              <w:t>ứng phó, khắc phục hậu quả thiên tai. Các lực lượng này thực hiện nhiệm vụ có tính chất tương đồng, trong điều kiện lao động và mức độ rủi ro tương tự nhau.</w:t>
            </w:r>
          </w:p>
          <w:bookmarkEnd w:id="0"/>
          <w:p w14:paraId="10565005" w14:textId="4F7CE290" w:rsidR="00C81477" w:rsidRPr="00FB255E" w:rsidRDefault="00FB255E" w:rsidP="00FB255E">
            <w:pPr>
              <w:shd w:val="clear" w:color="auto" w:fill="FFFFFF"/>
              <w:tabs>
                <w:tab w:val="num" w:pos="720"/>
              </w:tabs>
              <w:spacing w:before="120" w:line="276" w:lineRule="auto"/>
              <w:ind w:firstLine="709"/>
              <w:jc w:val="both"/>
              <w:rPr>
                <w:bCs/>
                <w:sz w:val="26"/>
                <w:szCs w:val="26"/>
              </w:rPr>
            </w:pPr>
            <w:r w:rsidRPr="00FB255E">
              <w:rPr>
                <w:bCs/>
                <w:sz w:val="26"/>
                <w:szCs w:val="26"/>
              </w:rPr>
              <w:t xml:space="preserve">Việc lựa chọn mức </w:t>
            </w:r>
            <w:r w:rsidRPr="00FB255E">
              <w:rPr>
                <w:b/>
                <w:sz w:val="26"/>
                <w:szCs w:val="26"/>
              </w:rPr>
              <w:t>327.600 đồng/người/ngày</w:t>
            </w:r>
            <w:r w:rsidRPr="00FB255E">
              <w:rPr>
                <w:bCs/>
                <w:sz w:val="26"/>
                <w:szCs w:val="26"/>
              </w:rPr>
              <w:t xml:space="preserve"> vừa đáp ứng mức tối thiểu theo quy định của Chính phủ, vừa phù hợp điều kiện ngân sách của tỉnh và không làm phát sinh bất cập so với các chính sách hiện hành đã được Hội đồng nhân dân tỉnh ban hành.</w:t>
            </w:r>
          </w:p>
        </w:tc>
      </w:tr>
      <w:tr w:rsidR="00750650" w:rsidRPr="009E1E63" w14:paraId="7F1E3B3A" w14:textId="77777777" w:rsidTr="00DC3504">
        <w:trPr>
          <w:trHeight w:val="20"/>
        </w:trPr>
        <w:tc>
          <w:tcPr>
            <w:tcW w:w="3545" w:type="dxa"/>
          </w:tcPr>
          <w:p w14:paraId="48812B32" w14:textId="77777777" w:rsidR="00F92A76" w:rsidRPr="009E1E63" w:rsidRDefault="00F92A76" w:rsidP="00F92A76">
            <w:pPr>
              <w:spacing w:before="120"/>
              <w:jc w:val="both"/>
              <w:rPr>
                <w:rFonts w:eastAsia="Calibri"/>
                <w:b/>
                <w:bCs/>
                <w:color w:val="000000" w:themeColor="text1"/>
                <w:sz w:val="26"/>
                <w:szCs w:val="26"/>
              </w:rPr>
            </w:pPr>
            <w:r w:rsidRPr="009E1E63">
              <w:rPr>
                <w:rFonts w:eastAsia="Calibri"/>
                <w:b/>
                <w:bCs/>
                <w:color w:val="000000" w:themeColor="text1"/>
                <w:sz w:val="26"/>
                <w:szCs w:val="26"/>
              </w:rPr>
              <w:lastRenderedPageBreak/>
              <w:t xml:space="preserve">Điều 2 Quy định mức trợ cấp </w:t>
            </w:r>
          </w:p>
          <w:p w14:paraId="73D84539" w14:textId="72C3D25E" w:rsidR="00750650" w:rsidRPr="009E1E63" w:rsidRDefault="00B7513A" w:rsidP="006D7588">
            <w:pPr>
              <w:pBdr>
                <w:top w:val="dotted" w:sz="4" w:space="0" w:color="FFFFFF"/>
                <w:left w:val="dotted" w:sz="4" w:space="0" w:color="FFFFFF"/>
                <w:bottom w:val="dotted" w:sz="4" w:space="0" w:color="FFFFFF"/>
                <w:right w:val="dotted" w:sz="4" w:space="0" w:color="FFFFFF"/>
              </w:pBdr>
              <w:spacing w:before="120"/>
              <w:jc w:val="both"/>
              <w:rPr>
                <w:rFonts w:eastAsia="Calibri"/>
                <w:color w:val="000000" w:themeColor="text1"/>
                <w:sz w:val="26"/>
                <w:szCs w:val="26"/>
                <w:highlight w:val="yellow"/>
              </w:rPr>
            </w:pPr>
            <w:r w:rsidRPr="003B5056">
              <w:rPr>
                <w:rFonts w:eastAsia="Calibri"/>
                <w:color w:val="000000" w:themeColor="text1"/>
                <w:sz w:val="26"/>
                <w:szCs w:val="26"/>
              </w:rPr>
              <w:t>2. Trường hợp huấn luyện, diễn tập và làm nhiệm vụ phòng, chống thiên tai vào ban đêm (từ 22 giờ ngày hôm trước đến 06 giờ sáng ngày hôm sau) mức trợ cấp ngày công lao động tăng thêm bằng 50% mức trợ cấp ngày công lao động hiện hưởng.</w:t>
            </w:r>
          </w:p>
        </w:tc>
        <w:tc>
          <w:tcPr>
            <w:tcW w:w="6379" w:type="dxa"/>
          </w:tcPr>
          <w:p w14:paraId="386E83EE" w14:textId="77777777" w:rsidR="00827E5D" w:rsidRPr="003B5056" w:rsidRDefault="00827E5D" w:rsidP="00827E5D">
            <w:pPr>
              <w:pStyle w:val="Vnbnnidung0"/>
              <w:spacing w:before="120" w:after="0" w:line="276" w:lineRule="auto"/>
              <w:ind w:firstLine="709"/>
              <w:jc w:val="both"/>
              <w:rPr>
                <w:b/>
                <w:bCs/>
                <w:i/>
                <w:sz w:val="26"/>
                <w:szCs w:val="26"/>
              </w:rPr>
            </w:pPr>
            <w:r w:rsidRPr="003B5056">
              <w:rPr>
                <w:b/>
                <w:bCs/>
                <w:i/>
                <w:sz w:val="26"/>
                <w:szCs w:val="26"/>
                <w:u w:val="single"/>
              </w:rPr>
              <w:t>Cơ sở</w:t>
            </w:r>
            <w:r w:rsidR="00224EA6" w:rsidRPr="003B5056">
              <w:rPr>
                <w:b/>
                <w:bCs/>
                <w:i/>
                <w:sz w:val="26"/>
                <w:szCs w:val="26"/>
                <w:u w:val="single"/>
              </w:rPr>
              <w:t xml:space="preserve"> đề xuất:</w:t>
            </w:r>
            <w:r w:rsidR="00224EA6" w:rsidRPr="003B5056">
              <w:rPr>
                <w:b/>
                <w:bCs/>
                <w:i/>
                <w:sz w:val="26"/>
                <w:szCs w:val="26"/>
              </w:rPr>
              <w:t xml:space="preserve"> </w:t>
            </w:r>
          </w:p>
          <w:p w14:paraId="0562223D" w14:textId="5B0ADFA9" w:rsidR="00827E5D" w:rsidRPr="00834469" w:rsidRDefault="00827E5D" w:rsidP="00827E5D">
            <w:pPr>
              <w:pStyle w:val="Vnbnnidung0"/>
              <w:spacing w:before="120" w:after="0" w:line="276" w:lineRule="auto"/>
              <w:ind w:firstLine="709"/>
              <w:jc w:val="both"/>
              <w:rPr>
                <w:bCs/>
                <w:i/>
                <w:iCs/>
                <w:sz w:val="26"/>
                <w:szCs w:val="26"/>
              </w:rPr>
            </w:pPr>
            <w:r w:rsidRPr="00834469">
              <w:rPr>
                <w:bCs/>
                <w:sz w:val="26"/>
                <w:szCs w:val="26"/>
              </w:rPr>
              <w:t xml:space="preserve">Điểm a khoản 1 Điều 33 Nghị định số 66/2021/NĐ-CP được sửa đổi, bổ sung </w:t>
            </w:r>
            <w:r w:rsidR="00834469" w:rsidRPr="00834469">
              <w:rPr>
                <w:bCs/>
                <w:sz w:val="26"/>
                <w:szCs w:val="26"/>
              </w:rPr>
              <w:t>tại</w:t>
            </w:r>
            <w:r w:rsidRPr="00834469">
              <w:rPr>
                <w:bCs/>
                <w:sz w:val="26"/>
                <w:szCs w:val="26"/>
              </w:rPr>
              <w:t xml:space="preserve"> Điều 12 Nghị định số 53/2026/NĐ-CP quy định: “</w:t>
            </w:r>
            <w:r w:rsidRPr="00834469">
              <w:rPr>
                <w:bCs/>
                <w:i/>
                <w:iCs/>
                <w:sz w:val="26"/>
                <w:szCs w:val="26"/>
              </w:rPr>
              <w:t xml:space="preserve">Nếu huấn luyện, diễn tập và làm nhiệm vụ phòng chống thiên tai vào ban đêm (từ 22 giờ ngày hôm trước đến 06 giờ ngày hôm sau) được tính tăng thêm </w:t>
            </w:r>
            <w:r w:rsidRPr="00834469">
              <w:rPr>
                <w:b/>
                <w:i/>
                <w:iCs/>
                <w:sz w:val="26"/>
                <w:szCs w:val="26"/>
              </w:rPr>
              <w:t>không thấp hơn</w:t>
            </w:r>
            <w:r w:rsidRPr="00834469">
              <w:rPr>
                <w:bCs/>
                <w:i/>
                <w:iCs/>
                <w:sz w:val="26"/>
                <w:szCs w:val="26"/>
              </w:rPr>
              <w:t xml:space="preserve"> </w:t>
            </w:r>
            <w:r w:rsidRPr="00834469">
              <w:rPr>
                <w:b/>
                <w:i/>
                <w:iCs/>
                <w:sz w:val="26"/>
                <w:szCs w:val="26"/>
              </w:rPr>
              <w:t>50%</w:t>
            </w:r>
            <w:r w:rsidRPr="00834469">
              <w:rPr>
                <w:bCs/>
                <w:i/>
                <w:iCs/>
                <w:sz w:val="26"/>
                <w:szCs w:val="26"/>
              </w:rPr>
              <w:t xml:space="preserve"> mức trợ cấp ngày công lao động hiện hưởng”.</w:t>
            </w:r>
          </w:p>
          <w:p w14:paraId="20C82CC5" w14:textId="367E8594" w:rsidR="00827E5D" w:rsidRPr="00821A1D" w:rsidRDefault="00827E5D" w:rsidP="00827E5D">
            <w:pPr>
              <w:pStyle w:val="Vnbnnidung0"/>
              <w:spacing w:before="120" w:after="0" w:line="276" w:lineRule="auto"/>
              <w:ind w:firstLine="709"/>
              <w:jc w:val="both"/>
              <w:rPr>
                <w:bCs/>
                <w:i/>
                <w:iCs/>
                <w:sz w:val="26"/>
                <w:szCs w:val="26"/>
              </w:rPr>
            </w:pPr>
            <w:r w:rsidRPr="00E60020">
              <w:rPr>
                <w:bCs/>
                <w:sz w:val="26"/>
                <w:szCs w:val="26"/>
              </w:rPr>
              <w:t xml:space="preserve">Nhiệm vụ </w:t>
            </w:r>
            <w:r w:rsidRPr="00E60020">
              <w:rPr>
                <w:bCs/>
                <w:iCs/>
                <w:sz w:val="26"/>
                <w:szCs w:val="26"/>
              </w:rPr>
              <w:t xml:space="preserve">huấn luyện, diễn tập và làm nhiệm vụ phòng chống thiên tai là một trong những nhiệm vụ </w:t>
            </w:r>
            <w:r w:rsidR="000D1006" w:rsidRPr="00E60020">
              <w:rPr>
                <w:b/>
                <w:bCs/>
                <w:iCs/>
                <w:sz w:val="26"/>
                <w:szCs w:val="26"/>
              </w:rPr>
              <w:t xml:space="preserve">cứu hộ, cứu nạn, </w:t>
            </w:r>
            <w:r w:rsidRPr="00E60020">
              <w:rPr>
                <w:b/>
                <w:bCs/>
                <w:iCs/>
                <w:sz w:val="26"/>
                <w:szCs w:val="26"/>
              </w:rPr>
              <w:t>khắc phục sự cố thảm họa</w:t>
            </w:r>
            <w:r w:rsidRPr="00E60020">
              <w:rPr>
                <w:bCs/>
                <w:iCs/>
                <w:sz w:val="26"/>
                <w:szCs w:val="26"/>
              </w:rPr>
              <w:t>. T</w:t>
            </w:r>
            <w:r w:rsidR="000D1006" w:rsidRPr="00E60020">
              <w:rPr>
                <w:bCs/>
                <w:iCs/>
                <w:sz w:val="26"/>
                <w:szCs w:val="26"/>
              </w:rPr>
              <w:t>ại khoản 2</w:t>
            </w:r>
            <w:r w:rsidRPr="00E60020">
              <w:rPr>
                <w:bCs/>
                <w:sz w:val="26"/>
                <w:szCs w:val="26"/>
              </w:rPr>
              <w:t xml:space="preserve"> </w:t>
            </w:r>
            <w:r w:rsidR="000D1006" w:rsidRPr="00E60020">
              <w:rPr>
                <w:bCs/>
                <w:sz w:val="26"/>
                <w:szCs w:val="26"/>
              </w:rPr>
              <w:t>Đ</w:t>
            </w:r>
            <w:r w:rsidRPr="00E60020">
              <w:rPr>
                <w:bCs/>
                <w:sz w:val="26"/>
                <w:szCs w:val="26"/>
              </w:rPr>
              <w:t xml:space="preserve">iều 2, Nghị quyết số </w:t>
            </w:r>
            <w:r w:rsidR="000D1006" w:rsidRPr="00E60020">
              <w:rPr>
                <w:bCs/>
                <w:sz w:val="26"/>
                <w:szCs w:val="26"/>
              </w:rPr>
              <w:t>2</w:t>
            </w:r>
            <w:r w:rsidRPr="00E60020">
              <w:rPr>
                <w:bCs/>
                <w:sz w:val="26"/>
                <w:szCs w:val="26"/>
              </w:rPr>
              <w:t xml:space="preserve">7/2025/NQ-HĐND ngày </w:t>
            </w:r>
            <w:r w:rsidR="00E8152B" w:rsidRPr="00E60020">
              <w:rPr>
                <w:bCs/>
                <w:sz w:val="26"/>
                <w:szCs w:val="26"/>
              </w:rPr>
              <w:t>2</w:t>
            </w:r>
            <w:r w:rsidRPr="00E60020">
              <w:rPr>
                <w:bCs/>
                <w:sz w:val="26"/>
                <w:szCs w:val="26"/>
              </w:rPr>
              <w:t>8/</w:t>
            </w:r>
            <w:r w:rsidR="00E8152B" w:rsidRPr="00E60020">
              <w:rPr>
                <w:bCs/>
                <w:sz w:val="26"/>
                <w:szCs w:val="26"/>
              </w:rPr>
              <w:t>10</w:t>
            </w:r>
            <w:r w:rsidRPr="00E60020">
              <w:rPr>
                <w:bCs/>
                <w:sz w:val="26"/>
                <w:szCs w:val="26"/>
              </w:rPr>
              <w:t xml:space="preserve">/2025 của Hội đồng nhân dân tỉnh </w:t>
            </w:r>
            <w:r w:rsidR="00E8152B" w:rsidRPr="00E60020">
              <w:rPr>
                <w:bCs/>
                <w:sz w:val="26"/>
                <w:szCs w:val="26"/>
              </w:rPr>
              <w:t>Phú Thọ quy định:</w:t>
            </w:r>
            <w:r w:rsidRPr="00E60020">
              <w:rPr>
                <w:bCs/>
                <w:sz w:val="26"/>
                <w:szCs w:val="26"/>
              </w:rPr>
              <w:t xml:space="preserve"> </w:t>
            </w:r>
            <w:r w:rsidRPr="00821A1D">
              <w:rPr>
                <w:bCs/>
                <w:i/>
                <w:iCs/>
                <w:sz w:val="26"/>
                <w:szCs w:val="26"/>
              </w:rPr>
              <w:t>“</w:t>
            </w:r>
            <w:r w:rsidR="0013283D" w:rsidRPr="00821A1D">
              <w:rPr>
                <w:bCs/>
                <w:i/>
                <w:iCs/>
                <w:sz w:val="26"/>
                <w:szCs w:val="26"/>
              </w:rPr>
              <w:t>…</w:t>
            </w:r>
            <w:r w:rsidRPr="00821A1D">
              <w:rPr>
                <w:bCs/>
                <w:i/>
                <w:iCs/>
                <w:sz w:val="26"/>
                <w:szCs w:val="26"/>
              </w:rPr>
              <w:t xml:space="preserve"> trợ cấp ngày công lao động </w:t>
            </w:r>
            <w:r w:rsidR="0013283D" w:rsidRPr="00821A1D">
              <w:rPr>
                <w:bCs/>
                <w:i/>
                <w:iCs/>
                <w:sz w:val="26"/>
                <w:szCs w:val="26"/>
              </w:rPr>
              <w:t xml:space="preserve">bằng </w:t>
            </w:r>
            <w:r w:rsidRPr="00821A1D">
              <w:rPr>
                <w:bCs/>
                <w:i/>
                <w:iCs/>
                <w:sz w:val="26"/>
                <w:szCs w:val="26"/>
              </w:rPr>
              <w:t>3</w:t>
            </w:r>
            <w:r w:rsidR="0013283D" w:rsidRPr="00821A1D">
              <w:rPr>
                <w:bCs/>
                <w:i/>
                <w:iCs/>
                <w:sz w:val="26"/>
                <w:szCs w:val="26"/>
              </w:rPr>
              <w:t>27</w:t>
            </w:r>
            <w:r w:rsidRPr="00821A1D">
              <w:rPr>
                <w:bCs/>
                <w:i/>
                <w:iCs/>
                <w:sz w:val="26"/>
                <w:szCs w:val="26"/>
              </w:rPr>
              <w:t>.</w:t>
            </w:r>
            <w:r w:rsidR="0013283D" w:rsidRPr="00821A1D">
              <w:rPr>
                <w:bCs/>
                <w:i/>
                <w:iCs/>
                <w:sz w:val="26"/>
                <w:szCs w:val="26"/>
              </w:rPr>
              <w:t>6</w:t>
            </w:r>
            <w:r w:rsidRPr="00821A1D">
              <w:rPr>
                <w:bCs/>
                <w:i/>
                <w:iCs/>
                <w:sz w:val="26"/>
                <w:szCs w:val="26"/>
              </w:rPr>
              <w:t>00 đồng/người/ngày</w:t>
            </w:r>
            <w:r w:rsidR="0013283D" w:rsidRPr="00821A1D">
              <w:rPr>
                <w:bCs/>
                <w:i/>
                <w:iCs/>
                <w:sz w:val="26"/>
                <w:szCs w:val="26"/>
              </w:rPr>
              <w:t xml:space="preserve"> công;</w:t>
            </w:r>
            <w:r w:rsidRPr="00821A1D">
              <w:rPr>
                <w:bCs/>
                <w:i/>
                <w:iCs/>
                <w:sz w:val="26"/>
                <w:szCs w:val="26"/>
              </w:rPr>
              <w:t xml:space="preserve"> trường hợp được kéo dài thời hạn thực hiện nghĩa vụ tham gia </w:t>
            </w:r>
            <w:r w:rsidR="0013283D" w:rsidRPr="00821A1D">
              <w:rPr>
                <w:bCs/>
                <w:i/>
                <w:iCs/>
                <w:sz w:val="26"/>
                <w:szCs w:val="26"/>
              </w:rPr>
              <w:t>D</w:t>
            </w:r>
            <w:r w:rsidRPr="00821A1D">
              <w:rPr>
                <w:bCs/>
                <w:i/>
                <w:iCs/>
                <w:sz w:val="26"/>
                <w:szCs w:val="26"/>
              </w:rPr>
              <w:t xml:space="preserve">ân quân tự vệ theo quyết </w:t>
            </w:r>
            <w:r w:rsidRPr="00821A1D">
              <w:rPr>
                <w:bCs/>
                <w:i/>
                <w:iCs/>
                <w:sz w:val="26"/>
                <w:szCs w:val="26"/>
              </w:rPr>
              <w:lastRenderedPageBreak/>
              <w:t xml:space="preserve">định của cấp có thẩm quyền, mức trợ cấp </w:t>
            </w:r>
            <w:r w:rsidR="0013283D" w:rsidRPr="00821A1D">
              <w:rPr>
                <w:bCs/>
                <w:i/>
                <w:iCs/>
                <w:sz w:val="26"/>
                <w:szCs w:val="26"/>
              </w:rPr>
              <w:t xml:space="preserve">ngày công lao động </w:t>
            </w:r>
            <w:r w:rsidRPr="00821A1D">
              <w:rPr>
                <w:bCs/>
                <w:i/>
                <w:iCs/>
                <w:sz w:val="26"/>
                <w:szCs w:val="26"/>
              </w:rPr>
              <w:t xml:space="preserve">tăng thêm </w:t>
            </w:r>
            <w:r w:rsidRPr="00821A1D">
              <w:rPr>
                <w:b/>
                <w:i/>
                <w:iCs/>
                <w:sz w:val="26"/>
                <w:szCs w:val="26"/>
              </w:rPr>
              <w:t>bằng 50%</w:t>
            </w:r>
            <w:r w:rsidRPr="00821A1D">
              <w:rPr>
                <w:bCs/>
                <w:i/>
                <w:iCs/>
                <w:sz w:val="26"/>
                <w:szCs w:val="26"/>
              </w:rPr>
              <w:t xml:space="preserve"> mức trợ cấp ngày công lao động hiện hưởng.</w:t>
            </w:r>
          </w:p>
          <w:p w14:paraId="3A6A344B" w14:textId="00AE1EB9" w:rsidR="00827E5D" w:rsidRPr="00821A1D" w:rsidRDefault="00827E5D" w:rsidP="00827E5D">
            <w:pPr>
              <w:pStyle w:val="Vnbnnidung0"/>
              <w:spacing w:before="120" w:after="0" w:line="276" w:lineRule="auto"/>
              <w:ind w:firstLine="709"/>
              <w:jc w:val="both"/>
              <w:rPr>
                <w:bCs/>
                <w:i/>
                <w:iCs/>
                <w:sz w:val="26"/>
                <w:szCs w:val="26"/>
              </w:rPr>
            </w:pPr>
            <w:r w:rsidRPr="00821A1D">
              <w:rPr>
                <w:bCs/>
                <w:i/>
                <w:iCs/>
                <w:sz w:val="26"/>
                <w:szCs w:val="26"/>
              </w:rPr>
              <w:t>Trường hợp dân quân thực hiện nhiệm vụ chống khủng bố, giải thoát con tin, trấn áp tội phạm, giải tán biểu tình, bạo loạn; phòng, chống dịch bệnh nguy hiểm ở khu vực nguy cơ lây nhiễm cao</w:t>
            </w:r>
            <w:r w:rsidRPr="00821A1D">
              <w:rPr>
                <w:i/>
                <w:iCs/>
                <w:sz w:val="26"/>
                <w:szCs w:val="26"/>
              </w:rPr>
              <w:t>; cứu sập,</w:t>
            </w:r>
            <w:r w:rsidRPr="00821A1D">
              <w:rPr>
                <w:b/>
                <w:i/>
                <w:iCs/>
                <w:sz w:val="26"/>
                <w:szCs w:val="26"/>
              </w:rPr>
              <w:t xml:space="preserve"> cứu hộ, cứu nạn, </w:t>
            </w:r>
            <w:r w:rsidRPr="00821A1D">
              <w:rPr>
                <w:i/>
                <w:iCs/>
                <w:sz w:val="26"/>
                <w:szCs w:val="26"/>
              </w:rPr>
              <w:t>chữa cháy,</w:t>
            </w:r>
            <w:r w:rsidRPr="00821A1D">
              <w:rPr>
                <w:b/>
                <w:i/>
                <w:iCs/>
                <w:sz w:val="26"/>
                <w:szCs w:val="26"/>
              </w:rPr>
              <w:t xml:space="preserve"> khắc phục sự cố thảm họa</w:t>
            </w:r>
            <w:r w:rsidRPr="00821A1D">
              <w:rPr>
                <w:bCs/>
                <w:i/>
                <w:iCs/>
                <w:sz w:val="26"/>
                <w:szCs w:val="26"/>
              </w:rPr>
              <w:t xml:space="preserve"> ở khu vực nguy hiểm đến tính mạng theo quyết định của</w:t>
            </w:r>
            <w:r w:rsidR="00013084" w:rsidRPr="00821A1D">
              <w:rPr>
                <w:bCs/>
                <w:i/>
                <w:iCs/>
                <w:sz w:val="26"/>
                <w:szCs w:val="26"/>
              </w:rPr>
              <w:t xml:space="preserve"> cấp có thẩm quyền,</w:t>
            </w:r>
            <w:r w:rsidRPr="00821A1D">
              <w:rPr>
                <w:bCs/>
                <w:i/>
                <w:iCs/>
                <w:sz w:val="26"/>
                <w:szCs w:val="26"/>
              </w:rPr>
              <w:t xml:space="preserve"> mức trợ cấp ngày công lao động tăng thêm </w:t>
            </w:r>
            <w:r w:rsidRPr="00821A1D">
              <w:rPr>
                <w:b/>
                <w:i/>
                <w:iCs/>
                <w:sz w:val="26"/>
                <w:szCs w:val="26"/>
              </w:rPr>
              <w:t>bằng 50%</w:t>
            </w:r>
            <w:r w:rsidRPr="00821A1D">
              <w:rPr>
                <w:bCs/>
                <w:i/>
                <w:iCs/>
                <w:sz w:val="26"/>
                <w:szCs w:val="26"/>
              </w:rPr>
              <w:t xml:space="preserve"> mức trợ cấp ngày công lao động hiện hưởng”.</w:t>
            </w:r>
          </w:p>
          <w:p w14:paraId="16B6D536" w14:textId="0216E0B1" w:rsidR="00750650" w:rsidRPr="009E1E63" w:rsidRDefault="00827E5D" w:rsidP="003D1D44">
            <w:pPr>
              <w:pStyle w:val="Vnbnnidung0"/>
              <w:spacing w:before="120" w:after="0" w:line="276" w:lineRule="auto"/>
              <w:ind w:firstLine="709"/>
              <w:jc w:val="both"/>
              <w:rPr>
                <w:bCs/>
                <w:sz w:val="26"/>
                <w:szCs w:val="26"/>
              </w:rPr>
            </w:pPr>
            <w:r w:rsidRPr="00F42B52">
              <w:rPr>
                <w:bCs/>
                <w:sz w:val="26"/>
                <w:szCs w:val="26"/>
              </w:rPr>
              <w:t xml:space="preserve">Để bảo đảm thống nhất với chính sách hiện hành, giữ được </w:t>
            </w:r>
            <w:r w:rsidRPr="00F42B52">
              <w:rPr>
                <w:b/>
                <w:sz w:val="26"/>
                <w:szCs w:val="26"/>
              </w:rPr>
              <w:t xml:space="preserve">tương quan hợp lý giữa các nhóm nhiệm vụ và bảo đảm tính khả thi trong cân đối ngân sách địa phương, </w:t>
            </w:r>
            <w:r w:rsidRPr="00F42B52">
              <w:rPr>
                <w:bCs/>
                <w:sz w:val="26"/>
                <w:szCs w:val="26"/>
              </w:rPr>
              <w:t xml:space="preserve">đề xuất áp dụng mức trợ cấp ngày công lao động tăng thêm </w:t>
            </w:r>
            <w:r w:rsidRPr="00F42B52">
              <w:rPr>
                <w:b/>
                <w:sz w:val="26"/>
                <w:szCs w:val="26"/>
              </w:rPr>
              <w:t>bằng 50%</w:t>
            </w:r>
            <w:r w:rsidRPr="00F42B52">
              <w:rPr>
                <w:bCs/>
                <w:sz w:val="26"/>
                <w:szCs w:val="26"/>
              </w:rPr>
              <w:t xml:space="preserve"> </w:t>
            </w:r>
            <w:r w:rsidRPr="00F42B52">
              <w:rPr>
                <w:bCs/>
                <w:iCs/>
                <w:sz w:val="26"/>
                <w:szCs w:val="26"/>
              </w:rPr>
              <w:t>mức trợ cấp ngày công lao động hiện hưởng là hợp lý</w:t>
            </w:r>
            <w:r w:rsidRPr="00F42B52">
              <w:rPr>
                <w:bCs/>
                <w:sz w:val="26"/>
                <w:szCs w:val="26"/>
              </w:rPr>
              <w:t>.</w:t>
            </w:r>
          </w:p>
        </w:tc>
      </w:tr>
      <w:tr w:rsidR="00B24E07" w:rsidRPr="009E1E63" w14:paraId="7C621FBF" w14:textId="77777777" w:rsidTr="001C4E32">
        <w:trPr>
          <w:trHeight w:val="20"/>
        </w:trPr>
        <w:tc>
          <w:tcPr>
            <w:tcW w:w="9924" w:type="dxa"/>
            <w:gridSpan w:val="2"/>
          </w:tcPr>
          <w:p w14:paraId="65AA62BA" w14:textId="77777777" w:rsidR="00B24E07" w:rsidRPr="006745CF" w:rsidRDefault="00B24E07" w:rsidP="00B24E07">
            <w:pPr>
              <w:spacing w:before="120"/>
              <w:jc w:val="both"/>
              <w:rPr>
                <w:rFonts w:eastAsia="Calibri"/>
                <w:i/>
                <w:color w:val="000000" w:themeColor="text1"/>
                <w:sz w:val="26"/>
                <w:szCs w:val="26"/>
              </w:rPr>
            </w:pPr>
            <w:r w:rsidRPr="006745CF">
              <w:rPr>
                <w:rFonts w:eastAsia="Calibri"/>
                <w:i/>
                <w:color w:val="000000" w:themeColor="text1"/>
                <w:sz w:val="26"/>
                <w:szCs w:val="26"/>
              </w:rPr>
              <w:lastRenderedPageBreak/>
              <w:t>Việc ban hành Nghị quyết không làm phát sinh đối tượng mới mà chỉ quy định mức trợ cấp theo thẩm quyền được Chính phủ giao Hội đồng nhân dân cấp tỉnh quyết định.</w:t>
            </w:r>
          </w:p>
          <w:p w14:paraId="549A53EF" w14:textId="77777777" w:rsidR="00B24E07" w:rsidRPr="006745CF" w:rsidRDefault="00B24E07" w:rsidP="00B24E07">
            <w:pPr>
              <w:spacing w:before="120"/>
              <w:jc w:val="both"/>
              <w:rPr>
                <w:rFonts w:eastAsia="Calibri"/>
                <w:i/>
                <w:color w:val="000000" w:themeColor="text1"/>
                <w:sz w:val="26"/>
                <w:szCs w:val="26"/>
              </w:rPr>
            </w:pPr>
            <w:r w:rsidRPr="006745CF">
              <w:rPr>
                <w:rFonts w:eastAsia="Calibri"/>
                <w:i/>
                <w:color w:val="000000" w:themeColor="text1"/>
                <w:sz w:val="26"/>
                <w:szCs w:val="26"/>
              </w:rPr>
              <w:t>Mức trợ cấp đề xuất bằng mức tối thiểu quy định tại Nghị định số 53/2026/NĐ-CP và thống nhất với mức trợ cấp ngày công lao động đối với lực lượng dân quân đang áp dụng trên địa bàn tỉnh, góp phần bảo đảm công bằng trong thực hiện chính sách, tạo điều kiện thuận lợi cho công tác huy động lực lượng phòng, chống thiên tai.</w:t>
            </w:r>
          </w:p>
          <w:p w14:paraId="3276387F" w14:textId="61DC2A68" w:rsidR="00B24E07" w:rsidRPr="006745CF" w:rsidRDefault="00B24E07" w:rsidP="006745CF">
            <w:pPr>
              <w:spacing w:before="120"/>
              <w:jc w:val="both"/>
              <w:rPr>
                <w:rFonts w:eastAsia="Calibri"/>
                <w:color w:val="000000" w:themeColor="text1"/>
                <w:sz w:val="26"/>
                <w:szCs w:val="26"/>
              </w:rPr>
            </w:pPr>
            <w:r w:rsidRPr="006745CF">
              <w:rPr>
                <w:rFonts w:eastAsia="Calibri"/>
                <w:i/>
                <w:color w:val="000000" w:themeColor="text1"/>
                <w:sz w:val="26"/>
                <w:szCs w:val="26"/>
              </w:rPr>
              <w:t>Kinh phí thực hiện được bảo đảm từ ngân sách nhà nước theo phân cấp ngân sách hiện hành và các nguồn kinh phí hợp pháp khác theo quy định của pháp luật; không làm phát sinh yêu cầu điều chỉnh cơ chế, chính sách tài chính của tỉnh.</w:t>
            </w:r>
          </w:p>
        </w:tc>
      </w:tr>
    </w:tbl>
    <w:p w14:paraId="1CCA0EE3" w14:textId="5A7C2476" w:rsidR="00AD73CF" w:rsidRDefault="00AD73CF" w:rsidP="002B2840">
      <w:pPr>
        <w:spacing w:before="120" w:after="120"/>
        <w:jc w:val="both"/>
        <w:rPr>
          <w:color w:val="000000" w:themeColor="text1"/>
        </w:rPr>
      </w:pPr>
    </w:p>
    <w:sectPr w:rsidR="00AD73CF" w:rsidSect="00F42B52">
      <w:headerReference w:type="default" r:id="rId9"/>
      <w:footerReference w:type="default" r:id="rId10"/>
      <w:pgSz w:w="11906" w:h="16838" w:code="9"/>
      <w:pgMar w:top="1134" w:right="1134" w:bottom="1077" w:left="1701" w:header="624"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BAE5B2" w14:textId="77777777" w:rsidR="00936244" w:rsidRDefault="00936244" w:rsidP="00B46754">
      <w:r>
        <w:separator/>
      </w:r>
    </w:p>
  </w:endnote>
  <w:endnote w:type="continuationSeparator" w:id="0">
    <w:p w14:paraId="7E5C1CEF" w14:textId="77777777" w:rsidR="00936244" w:rsidRDefault="00936244" w:rsidP="00B46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057AAB" w14:textId="0D2D6168" w:rsidR="00FA182C" w:rsidRDefault="00FA182C" w:rsidP="000909B9">
    <w:pPr>
      <w:pStyle w:val="Footer"/>
    </w:pPr>
  </w:p>
  <w:p w14:paraId="1E3FD28E" w14:textId="77777777" w:rsidR="00FA182C" w:rsidRDefault="00FA18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01EFAE" w14:textId="77777777" w:rsidR="00936244" w:rsidRDefault="00936244" w:rsidP="00B46754">
      <w:r>
        <w:separator/>
      </w:r>
    </w:p>
  </w:footnote>
  <w:footnote w:type="continuationSeparator" w:id="0">
    <w:p w14:paraId="773FAA9E" w14:textId="77777777" w:rsidR="00936244" w:rsidRDefault="00936244" w:rsidP="00B467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733046138"/>
      <w:docPartObj>
        <w:docPartGallery w:val="Page Numbers (Top of Page)"/>
        <w:docPartUnique/>
      </w:docPartObj>
    </w:sdtPr>
    <w:sdtEndPr>
      <w:rPr>
        <w:noProof/>
      </w:rPr>
    </w:sdtEndPr>
    <w:sdtContent>
      <w:p w14:paraId="0174531F" w14:textId="739B9B6D" w:rsidR="000909B9" w:rsidRPr="00F42B52" w:rsidRDefault="000909B9">
        <w:pPr>
          <w:pStyle w:val="Header"/>
          <w:jc w:val="center"/>
          <w:rPr>
            <w:sz w:val="24"/>
            <w:szCs w:val="24"/>
          </w:rPr>
        </w:pPr>
        <w:r w:rsidRPr="00F42B52">
          <w:rPr>
            <w:sz w:val="24"/>
            <w:szCs w:val="24"/>
          </w:rPr>
          <w:fldChar w:fldCharType="begin"/>
        </w:r>
        <w:r w:rsidRPr="00F42B52">
          <w:rPr>
            <w:sz w:val="24"/>
            <w:szCs w:val="24"/>
          </w:rPr>
          <w:instrText xml:space="preserve"> PAGE   \* MERGEFORMAT </w:instrText>
        </w:r>
        <w:r w:rsidRPr="00F42B52">
          <w:rPr>
            <w:sz w:val="24"/>
            <w:szCs w:val="24"/>
          </w:rPr>
          <w:fldChar w:fldCharType="separate"/>
        </w:r>
        <w:r w:rsidR="00563B39">
          <w:rPr>
            <w:noProof/>
            <w:sz w:val="24"/>
            <w:szCs w:val="24"/>
          </w:rPr>
          <w:t>2</w:t>
        </w:r>
        <w:r w:rsidRPr="00F42B52">
          <w:rPr>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C30F1"/>
    <w:multiLevelType w:val="multilevel"/>
    <w:tmpl w:val="A37E9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754"/>
    <w:rsid w:val="00004785"/>
    <w:rsid w:val="00013084"/>
    <w:rsid w:val="00032A08"/>
    <w:rsid w:val="0006697F"/>
    <w:rsid w:val="000808FC"/>
    <w:rsid w:val="000909B9"/>
    <w:rsid w:val="00092287"/>
    <w:rsid w:val="0009761E"/>
    <w:rsid w:val="000D1006"/>
    <w:rsid w:val="000D4C52"/>
    <w:rsid w:val="000F546B"/>
    <w:rsid w:val="00106F25"/>
    <w:rsid w:val="00111CDB"/>
    <w:rsid w:val="001145AE"/>
    <w:rsid w:val="0013283D"/>
    <w:rsid w:val="00137755"/>
    <w:rsid w:val="001464E3"/>
    <w:rsid w:val="0016511C"/>
    <w:rsid w:val="00176D46"/>
    <w:rsid w:val="001A74C7"/>
    <w:rsid w:val="001B0A10"/>
    <w:rsid w:val="001B59CD"/>
    <w:rsid w:val="001B5B80"/>
    <w:rsid w:val="001C42B1"/>
    <w:rsid w:val="00224EA6"/>
    <w:rsid w:val="002446F0"/>
    <w:rsid w:val="00254138"/>
    <w:rsid w:val="002561D3"/>
    <w:rsid w:val="00256964"/>
    <w:rsid w:val="00257470"/>
    <w:rsid w:val="0026191D"/>
    <w:rsid w:val="00282441"/>
    <w:rsid w:val="00287950"/>
    <w:rsid w:val="00297455"/>
    <w:rsid w:val="002A0DB7"/>
    <w:rsid w:val="002B2840"/>
    <w:rsid w:val="002D6652"/>
    <w:rsid w:val="002E266F"/>
    <w:rsid w:val="002E52C9"/>
    <w:rsid w:val="002F3234"/>
    <w:rsid w:val="002F56AD"/>
    <w:rsid w:val="002F6C21"/>
    <w:rsid w:val="00312C03"/>
    <w:rsid w:val="00323652"/>
    <w:rsid w:val="00325D1E"/>
    <w:rsid w:val="00386C39"/>
    <w:rsid w:val="003941A7"/>
    <w:rsid w:val="0039588D"/>
    <w:rsid w:val="003B0019"/>
    <w:rsid w:val="003B5056"/>
    <w:rsid w:val="003B7F0F"/>
    <w:rsid w:val="003D1D44"/>
    <w:rsid w:val="003E291C"/>
    <w:rsid w:val="003E3A35"/>
    <w:rsid w:val="003E53CF"/>
    <w:rsid w:val="003E70F9"/>
    <w:rsid w:val="003E7195"/>
    <w:rsid w:val="00410AC1"/>
    <w:rsid w:val="0042293D"/>
    <w:rsid w:val="00426EF8"/>
    <w:rsid w:val="004432E8"/>
    <w:rsid w:val="00455D0E"/>
    <w:rsid w:val="004708B1"/>
    <w:rsid w:val="004829B4"/>
    <w:rsid w:val="004A077F"/>
    <w:rsid w:val="004A568E"/>
    <w:rsid w:val="004B0456"/>
    <w:rsid w:val="004B351E"/>
    <w:rsid w:val="004B4B55"/>
    <w:rsid w:val="004C7195"/>
    <w:rsid w:val="004D1FD7"/>
    <w:rsid w:val="004D3E73"/>
    <w:rsid w:val="004F76DE"/>
    <w:rsid w:val="005272C0"/>
    <w:rsid w:val="00535667"/>
    <w:rsid w:val="00563B39"/>
    <w:rsid w:val="00571DD2"/>
    <w:rsid w:val="005950D3"/>
    <w:rsid w:val="005B4A84"/>
    <w:rsid w:val="005B4F5D"/>
    <w:rsid w:val="005F0A34"/>
    <w:rsid w:val="005F65F8"/>
    <w:rsid w:val="006037DA"/>
    <w:rsid w:val="006067ED"/>
    <w:rsid w:val="00611B87"/>
    <w:rsid w:val="00631202"/>
    <w:rsid w:val="00634C4F"/>
    <w:rsid w:val="00635D6B"/>
    <w:rsid w:val="00637CEC"/>
    <w:rsid w:val="0064394B"/>
    <w:rsid w:val="006442E6"/>
    <w:rsid w:val="00654311"/>
    <w:rsid w:val="00670652"/>
    <w:rsid w:val="006745CF"/>
    <w:rsid w:val="006828FB"/>
    <w:rsid w:val="00682CD4"/>
    <w:rsid w:val="00697D20"/>
    <w:rsid w:val="006C09C5"/>
    <w:rsid w:val="006C22F9"/>
    <w:rsid w:val="006D7588"/>
    <w:rsid w:val="006D79C8"/>
    <w:rsid w:val="006E3443"/>
    <w:rsid w:val="006E7600"/>
    <w:rsid w:val="00706B07"/>
    <w:rsid w:val="00724E64"/>
    <w:rsid w:val="00726404"/>
    <w:rsid w:val="00726D67"/>
    <w:rsid w:val="0073376C"/>
    <w:rsid w:val="007367C6"/>
    <w:rsid w:val="00736817"/>
    <w:rsid w:val="00750650"/>
    <w:rsid w:val="007553BD"/>
    <w:rsid w:val="00763651"/>
    <w:rsid w:val="00763936"/>
    <w:rsid w:val="0077730D"/>
    <w:rsid w:val="00791712"/>
    <w:rsid w:val="007A2C06"/>
    <w:rsid w:val="007A6D25"/>
    <w:rsid w:val="007C0442"/>
    <w:rsid w:val="007E0435"/>
    <w:rsid w:val="007F6A81"/>
    <w:rsid w:val="00803B96"/>
    <w:rsid w:val="00804793"/>
    <w:rsid w:val="00821A1D"/>
    <w:rsid w:val="00823BBC"/>
    <w:rsid w:val="00823E80"/>
    <w:rsid w:val="00825DF7"/>
    <w:rsid w:val="00827E5D"/>
    <w:rsid w:val="00834469"/>
    <w:rsid w:val="00840A0B"/>
    <w:rsid w:val="00855E7C"/>
    <w:rsid w:val="008641FD"/>
    <w:rsid w:val="00865B37"/>
    <w:rsid w:val="00881AB7"/>
    <w:rsid w:val="008A0275"/>
    <w:rsid w:val="008A1685"/>
    <w:rsid w:val="008A5A8D"/>
    <w:rsid w:val="008B6B6B"/>
    <w:rsid w:val="008C2FF4"/>
    <w:rsid w:val="008C6E97"/>
    <w:rsid w:val="008D0C21"/>
    <w:rsid w:val="008E65EC"/>
    <w:rsid w:val="008F1E6A"/>
    <w:rsid w:val="00901879"/>
    <w:rsid w:val="00936244"/>
    <w:rsid w:val="0094743D"/>
    <w:rsid w:val="0096510B"/>
    <w:rsid w:val="009677F4"/>
    <w:rsid w:val="00980560"/>
    <w:rsid w:val="00990EAB"/>
    <w:rsid w:val="00996765"/>
    <w:rsid w:val="00997550"/>
    <w:rsid w:val="009C31E4"/>
    <w:rsid w:val="009E1E63"/>
    <w:rsid w:val="009E3517"/>
    <w:rsid w:val="009F467D"/>
    <w:rsid w:val="00A154FE"/>
    <w:rsid w:val="00A303D3"/>
    <w:rsid w:val="00A3425F"/>
    <w:rsid w:val="00A45DA7"/>
    <w:rsid w:val="00A50209"/>
    <w:rsid w:val="00A507DF"/>
    <w:rsid w:val="00A53EC4"/>
    <w:rsid w:val="00A672C0"/>
    <w:rsid w:val="00A90CEA"/>
    <w:rsid w:val="00AB4FA9"/>
    <w:rsid w:val="00AB5ADE"/>
    <w:rsid w:val="00AC0042"/>
    <w:rsid w:val="00AD73CF"/>
    <w:rsid w:val="00AD7B37"/>
    <w:rsid w:val="00AF3962"/>
    <w:rsid w:val="00AF76AE"/>
    <w:rsid w:val="00B03908"/>
    <w:rsid w:val="00B14C06"/>
    <w:rsid w:val="00B24E07"/>
    <w:rsid w:val="00B46754"/>
    <w:rsid w:val="00B5337F"/>
    <w:rsid w:val="00B60562"/>
    <w:rsid w:val="00B73F95"/>
    <w:rsid w:val="00B7513A"/>
    <w:rsid w:val="00B81191"/>
    <w:rsid w:val="00B8366E"/>
    <w:rsid w:val="00BB0B17"/>
    <w:rsid w:val="00BB4153"/>
    <w:rsid w:val="00BC4C42"/>
    <w:rsid w:val="00BF4022"/>
    <w:rsid w:val="00C178FB"/>
    <w:rsid w:val="00C17960"/>
    <w:rsid w:val="00C21A90"/>
    <w:rsid w:val="00C227E5"/>
    <w:rsid w:val="00C22B7E"/>
    <w:rsid w:val="00C34D37"/>
    <w:rsid w:val="00C518C3"/>
    <w:rsid w:val="00C53CCF"/>
    <w:rsid w:val="00C63EBE"/>
    <w:rsid w:val="00C6539D"/>
    <w:rsid w:val="00C66BA0"/>
    <w:rsid w:val="00C81477"/>
    <w:rsid w:val="00C91C74"/>
    <w:rsid w:val="00C953A4"/>
    <w:rsid w:val="00CB36D6"/>
    <w:rsid w:val="00CC51BF"/>
    <w:rsid w:val="00CD4084"/>
    <w:rsid w:val="00CD6AC7"/>
    <w:rsid w:val="00CF6871"/>
    <w:rsid w:val="00D059AB"/>
    <w:rsid w:val="00D36C8F"/>
    <w:rsid w:val="00D510AC"/>
    <w:rsid w:val="00D51FEE"/>
    <w:rsid w:val="00D6138C"/>
    <w:rsid w:val="00D6282A"/>
    <w:rsid w:val="00D6593F"/>
    <w:rsid w:val="00D67DFC"/>
    <w:rsid w:val="00D81D82"/>
    <w:rsid w:val="00D96877"/>
    <w:rsid w:val="00DC3504"/>
    <w:rsid w:val="00DC4919"/>
    <w:rsid w:val="00DD5969"/>
    <w:rsid w:val="00DF1F37"/>
    <w:rsid w:val="00DF2447"/>
    <w:rsid w:val="00E05032"/>
    <w:rsid w:val="00E10D63"/>
    <w:rsid w:val="00E24199"/>
    <w:rsid w:val="00E41F18"/>
    <w:rsid w:val="00E434ED"/>
    <w:rsid w:val="00E60020"/>
    <w:rsid w:val="00E741BD"/>
    <w:rsid w:val="00E755FD"/>
    <w:rsid w:val="00E8022A"/>
    <w:rsid w:val="00E8152B"/>
    <w:rsid w:val="00E8779F"/>
    <w:rsid w:val="00EA5478"/>
    <w:rsid w:val="00ED1C89"/>
    <w:rsid w:val="00ED23C9"/>
    <w:rsid w:val="00EE3E10"/>
    <w:rsid w:val="00EF0BA7"/>
    <w:rsid w:val="00F245CB"/>
    <w:rsid w:val="00F32C72"/>
    <w:rsid w:val="00F3491D"/>
    <w:rsid w:val="00F3652C"/>
    <w:rsid w:val="00F42B52"/>
    <w:rsid w:val="00F4540C"/>
    <w:rsid w:val="00F52CAA"/>
    <w:rsid w:val="00F76DD8"/>
    <w:rsid w:val="00F92A76"/>
    <w:rsid w:val="00FA182C"/>
    <w:rsid w:val="00FB255E"/>
    <w:rsid w:val="00FC1E50"/>
    <w:rsid w:val="00FE08E8"/>
    <w:rsid w:val="00FE7EC8"/>
    <w:rsid w:val="00FF6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07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754"/>
    <w:pPr>
      <w:spacing w:after="0" w:line="240" w:lineRule="auto"/>
    </w:pPr>
    <w:rPr>
      <w:rFonts w:eastAsia="Times New Roman" w:cs="Times New Roman"/>
      <w:kern w:val="0"/>
      <w:sz w:val="28"/>
      <w:szCs w:val="28"/>
      <w14:ligatures w14:val="none"/>
    </w:rPr>
  </w:style>
  <w:style w:type="paragraph" w:styleId="Heading1">
    <w:name w:val="heading 1"/>
    <w:basedOn w:val="Normal"/>
    <w:next w:val="Normal"/>
    <w:link w:val="Heading1Char"/>
    <w:uiPriority w:val="9"/>
    <w:qFormat/>
    <w:rsid w:val="00B4675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4675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46754"/>
    <w:pPr>
      <w:keepNext/>
      <w:keepLines/>
      <w:spacing w:before="160" w:after="80" w:line="259" w:lineRule="auto"/>
      <w:outlineLvl w:val="2"/>
    </w:pPr>
    <w:rPr>
      <w:rFonts w:asciiTheme="minorHAnsi" w:eastAsiaTheme="majorEastAsia" w:hAnsiTheme="minorHAnsi" w:cstheme="majorBid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B46754"/>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4"/>
      <w:szCs w:val="22"/>
      <w14:ligatures w14:val="standardContextual"/>
    </w:rPr>
  </w:style>
  <w:style w:type="paragraph" w:styleId="Heading5">
    <w:name w:val="heading 5"/>
    <w:basedOn w:val="Normal"/>
    <w:next w:val="Normal"/>
    <w:link w:val="Heading5Char"/>
    <w:unhideWhenUsed/>
    <w:qFormat/>
    <w:rsid w:val="00B46754"/>
    <w:pPr>
      <w:keepNext/>
      <w:keepLines/>
      <w:spacing w:before="80" w:after="40" w:line="259" w:lineRule="auto"/>
      <w:outlineLvl w:val="4"/>
    </w:pPr>
    <w:rPr>
      <w:rFonts w:asciiTheme="minorHAnsi" w:eastAsiaTheme="majorEastAsia" w:hAnsiTheme="minorHAnsi" w:cstheme="majorBidi"/>
      <w:color w:val="2F5496" w:themeColor="accent1" w:themeShade="BF"/>
      <w:kern w:val="2"/>
      <w:sz w:val="24"/>
      <w:szCs w:val="22"/>
      <w14:ligatures w14:val="standardContextual"/>
    </w:rPr>
  </w:style>
  <w:style w:type="paragraph" w:styleId="Heading6">
    <w:name w:val="heading 6"/>
    <w:basedOn w:val="Normal"/>
    <w:next w:val="Normal"/>
    <w:link w:val="Heading6Char"/>
    <w:uiPriority w:val="9"/>
    <w:semiHidden/>
    <w:unhideWhenUsed/>
    <w:qFormat/>
    <w:rsid w:val="00B46754"/>
    <w:pPr>
      <w:keepNext/>
      <w:keepLines/>
      <w:spacing w:before="40" w:line="259" w:lineRule="auto"/>
      <w:outlineLvl w:val="5"/>
    </w:pPr>
    <w:rPr>
      <w:rFonts w:asciiTheme="minorHAnsi" w:eastAsiaTheme="majorEastAsia" w:hAnsiTheme="minorHAnsi" w:cstheme="majorBidi"/>
      <w:i/>
      <w:iCs/>
      <w:color w:val="595959" w:themeColor="text1" w:themeTint="A6"/>
      <w:kern w:val="2"/>
      <w:sz w:val="24"/>
      <w:szCs w:val="22"/>
      <w14:ligatures w14:val="standardContextual"/>
    </w:rPr>
  </w:style>
  <w:style w:type="paragraph" w:styleId="Heading7">
    <w:name w:val="heading 7"/>
    <w:basedOn w:val="Normal"/>
    <w:next w:val="Normal"/>
    <w:link w:val="Heading7Char"/>
    <w:uiPriority w:val="9"/>
    <w:semiHidden/>
    <w:unhideWhenUsed/>
    <w:qFormat/>
    <w:rsid w:val="00B46754"/>
    <w:pPr>
      <w:keepNext/>
      <w:keepLines/>
      <w:spacing w:before="40" w:line="259" w:lineRule="auto"/>
      <w:outlineLvl w:val="6"/>
    </w:pPr>
    <w:rPr>
      <w:rFonts w:asciiTheme="minorHAnsi" w:eastAsiaTheme="majorEastAsia" w:hAnsiTheme="minorHAnsi" w:cstheme="majorBidi"/>
      <w:color w:val="595959" w:themeColor="text1" w:themeTint="A6"/>
      <w:kern w:val="2"/>
      <w:sz w:val="24"/>
      <w:szCs w:val="22"/>
      <w14:ligatures w14:val="standardContextual"/>
    </w:rPr>
  </w:style>
  <w:style w:type="paragraph" w:styleId="Heading8">
    <w:name w:val="heading 8"/>
    <w:basedOn w:val="Normal"/>
    <w:next w:val="Normal"/>
    <w:link w:val="Heading8Char"/>
    <w:uiPriority w:val="9"/>
    <w:semiHidden/>
    <w:unhideWhenUsed/>
    <w:qFormat/>
    <w:rsid w:val="00B46754"/>
    <w:pPr>
      <w:keepNext/>
      <w:keepLines/>
      <w:spacing w:line="259" w:lineRule="auto"/>
      <w:outlineLvl w:val="7"/>
    </w:pPr>
    <w:rPr>
      <w:rFonts w:asciiTheme="minorHAnsi" w:eastAsiaTheme="majorEastAsia" w:hAnsiTheme="minorHAnsi" w:cstheme="majorBidi"/>
      <w:i/>
      <w:iCs/>
      <w:color w:val="272727" w:themeColor="text1" w:themeTint="D8"/>
      <w:kern w:val="2"/>
      <w:sz w:val="24"/>
      <w:szCs w:val="22"/>
      <w14:ligatures w14:val="standardContextual"/>
    </w:rPr>
  </w:style>
  <w:style w:type="paragraph" w:styleId="Heading9">
    <w:name w:val="heading 9"/>
    <w:basedOn w:val="Normal"/>
    <w:next w:val="Normal"/>
    <w:link w:val="Heading9Char"/>
    <w:uiPriority w:val="9"/>
    <w:semiHidden/>
    <w:unhideWhenUsed/>
    <w:qFormat/>
    <w:rsid w:val="00B46754"/>
    <w:pPr>
      <w:keepNext/>
      <w:keepLines/>
      <w:spacing w:line="259" w:lineRule="auto"/>
      <w:outlineLvl w:val="8"/>
    </w:pPr>
    <w:rPr>
      <w:rFonts w:asciiTheme="minorHAnsi" w:eastAsiaTheme="majorEastAsia" w:hAnsiTheme="minorHAnsi" w:cstheme="majorBidi"/>
      <w:color w:val="272727" w:themeColor="text1" w:themeTint="D8"/>
      <w:kern w:val="2"/>
      <w:sz w:val="24"/>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7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67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675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675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rsid w:val="00B4675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4675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4675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4675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4675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4675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467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6754"/>
    <w:pPr>
      <w:numPr>
        <w:ilvl w:val="1"/>
      </w:numPr>
      <w:spacing w:after="160" w:line="259"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B4675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46754"/>
    <w:pPr>
      <w:spacing w:before="160" w:after="160" w:line="259" w:lineRule="auto"/>
      <w:jc w:val="center"/>
    </w:pPr>
    <w:rPr>
      <w:rFonts w:eastAsiaTheme="minorHAnsi" w:cstheme="minorBidi"/>
      <w:i/>
      <w:iCs/>
      <w:color w:val="404040" w:themeColor="text1" w:themeTint="BF"/>
      <w:kern w:val="2"/>
      <w:sz w:val="24"/>
      <w:szCs w:val="22"/>
      <w14:ligatures w14:val="standardContextual"/>
    </w:rPr>
  </w:style>
  <w:style w:type="character" w:customStyle="1" w:styleId="QuoteChar">
    <w:name w:val="Quote Char"/>
    <w:basedOn w:val="DefaultParagraphFont"/>
    <w:link w:val="Quote"/>
    <w:uiPriority w:val="29"/>
    <w:rsid w:val="00B46754"/>
    <w:rPr>
      <w:i/>
      <w:iCs/>
      <w:color w:val="404040" w:themeColor="text1" w:themeTint="BF"/>
    </w:rPr>
  </w:style>
  <w:style w:type="paragraph" w:styleId="ListParagraph">
    <w:name w:val="List Paragraph"/>
    <w:basedOn w:val="Normal"/>
    <w:uiPriority w:val="34"/>
    <w:qFormat/>
    <w:rsid w:val="00B46754"/>
    <w:pPr>
      <w:spacing w:after="160" w:line="259" w:lineRule="auto"/>
      <w:ind w:left="720"/>
      <w:contextualSpacing/>
    </w:pPr>
    <w:rPr>
      <w:rFonts w:eastAsiaTheme="minorHAnsi" w:cstheme="minorBidi"/>
      <w:kern w:val="2"/>
      <w:sz w:val="24"/>
      <w:szCs w:val="22"/>
      <w14:ligatures w14:val="standardContextual"/>
    </w:rPr>
  </w:style>
  <w:style w:type="character" w:styleId="IntenseEmphasis">
    <w:name w:val="Intense Emphasis"/>
    <w:basedOn w:val="DefaultParagraphFont"/>
    <w:uiPriority w:val="21"/>
    <w:qFormat/>
    <w:rsid w:val="00B46754"/>
    <w:rPr>
      <w:i/>
      <w:iCs/>
      <w:color w:val="2F5496" w:themeColor="accent1" w:themeShade="BF"/>
    </w:rPr>
  </w:style>
  <w:style w:type="paragraph" w:styleId="IntenseQuote">
    <w:name w:val="Intense Quote"/>
    <w:basedOn w:val="Normal"/>
    <w:next w:val="Normal"/>
    <w:link w:val="IntenseQuoteChar"/>
    <w:uiPriority w:val="30"/>
    <w:qFormat/>
    <w:rsid w:val="00B4675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 w:val="24"/>
      <w:szCs w:val="22"/>
      <w14:ligatures w14:val="standardContextual"/>
    </w:rPr>
  </w:style>
  <w:style w:type="character" w:customStyle="1" w:styleId="IntenseQuoteChar">
    <w:name w:val="Intense Quote Char"/>
    <w:basedOn w:val="DefaultParagraphFont"/>
    <w:link w:val="IntenseQuote"/>
    <w:uiPriority w:val="30"/>
    <w:rsid w:val="00B46754"/>
    <w:rPr>
      <w:i/>
      <w:iCs/>
      <w:color w:val="2F5496" w:themeColor="accent1" w:themeShade="BF"/>
    </w:rPr>
  </w:style>
  <w:style w:type="character" w:styleId="IntenseReference">
    <w:name w:val="Intense Reference"/>
    <w:basedOn w:val="DefaultParagraphFont"/>
    <w:uiPriority w:val="32"/>
    <w:qFormat/>
    <w:rsid w:val="00B46754"/>
    <w:rPr>
      <w:b/>
      <w:bCs/>
      <w:smallCaps/>
      <w:color w:val="2F5496" w:themeColor="accent1" w:themeShade="BF"/>
      <w:spacing w:val="5"/>
    </w:rPr>
  </w:style>
  <w:style w:type="paragraph" w:styleId="Footer">
    <w:name w:val="footer"/>
    <w:basedOn w:val="Normal"/>
    <w:link w:val="FooterChar"/>
    <w:uiPriority w:val="99"/>
    <w:unhideWhenUsed/>
    <w:rsid w:val="00B46754"/>
    <w:pPr>
      <w:tabs>
        <w:tab w:val="center" w:pos="4680"/>
        <w:tab w:val="right" w:pos="9360"/>
      </w:tabs>
    </w:pPr>
  </w:style>
  <w:style w:type="character" w:customStyle="1" w:styleId="FooterChar">
    <w:name w:val="Footer Char"/>
    <w:basedOn w:val="DefaultParagraphFont"/>
    <w:link w:val="Footer"/>
    <w:uiPriority w:val="99"/>
    <w:rsid w:val="00B46754"/>
    <w:rPr>
      <w:rFonts w:eastAsia="Times New Roman" w:cs="Times New Roman"/>
      <w:kern w:val="0"/>
      <w:sz w:val="28"/>
      <w:szCs w:val="28"/>
      <w14:ligatures w14:val="none"/>
    </w:rPr>
  </w:style>
  <w:style w:type="paragraph" w:styleId="BodyText">
    <w:name w:val="Body Text"/>
    <w:basedOn w:val="Normal"/>
    <w:link w:val="BodyTextChar"/>
    <w:rsid w:val="00B46754"/>
    <w:pPr>
      <w:spacing w:line="480" w:lineRule="exact"/>
      <w:jc w:val="center"/>
    </w:pPr>
    <w:rPr>
      <w:rFonts w:ascii=".VnTime" w:hAnsi=".VnTime"/>
      <w:b/>
      <w:i/>
      <w:szCs w:val="20"/>
    </w:rPr>
  </w:style>
  <w:style w:type="character" w:customStyle="1" w:styleId="BodyTextChar">
    <w:name w:val="Body Text Char"/>
    <w:basedOn w:val="DefaultParagraphFont"/>
    <w:link w:val="BodyText"/>
    <w:rsid w:val="00B46754"/>
    <w:rPr>
      <w:rFonts w:ascii=".VnTime" w:eastAsia="Times New Roman" w:hAnsi=".VnTime" w:cs="Times New Roman"/>
      <w:b/>
      <w:i/>
      <w:kern w:val="0"/>
      <w:sz w:val="28"/>
      <w:szCs w:val="20"/>
      <w14:ligatures w14:val="none"/>
    </w:rPr>
  </w:style>
  <w:style w:type="paragraph" w:styleId="NormalWeb">
    <w:name w:val="Normal (Web)"/>
    <w:aliases w:val="Normal (Web) Char, Char Char Char,Char Char Char,Normal (Web) Char Char Char Char Char,Normal (Web) Char Char Char Char, Char Char,Char Char Char Char Char Char Char Char Char Char Char Char Char Char Char,Char Cha"/>
    <w:basedOn w:val="Normal"/>
    <w:link w:val="NormalWebChar1"/>
    <w:uiPriority w:val="99"/>
    <w:qFormat/>
    <w:rsid w:val="00B46754"/>
    <w:pPr>
      <w:spacing w:before="100" w:beforeAutospacing="1" w:after="100" w:afterAutospacing="1"/>
    </w:pPr>
    <w:rPr>
      <w:sz w:val="24"/>
      <w:szCs w:val="24"/>
    </w:rPr>
  </w:style>
  <w:style w:type="character" w:styleId="Hyperlink">
    <w:name w:val="Hyperlink"/>
    <w:uiPriority w:val="99"/>
    <w:unhideWhenUsed/>
    <w:rsid w:val="00B46754"/>
    <w:rPr>
      <w:color w:val="0000FF"/>
      <w:u w:val="single"/>
    </w:rPr>
  </w:style>
  <w:style w:type="paragraph" w:styleId="FootnoteText">
    <w:name w:val="footnote text"/>
    <w:basedOn w:val="Normal"/>
    <w:link w:val="FootnoteTextChar"/>
    <w:uiPriority w:val="99"/>
    <w:semiHidden/>
    <w:unhideWhenUsed/>
    <w:rsid w:val="00B46754"/>
    <w:rPr>
      <w:sz w:val="20"/>
      <w:szCs w:val="20"/>
    </w:rPr>
  </w:style>
  <w:style w:type="character" w:customStyle="1" w:styleId="FootnoteTextChar">
    <w:name w:val="Footnote Text Char"/>
    <w:basedOn w:val="DefaultParagraphFont"/>
    <w:link w:val="FootnoteText"/>
    <w:uiPriority w:val="99"/>
    <w:semiHidden/>
    <w:rsid w:val="00B46754"/>
    <w:rPr>
      <w:rFonts w:eastAsia="Times New Roman" w:cs="Times New Roman"/>
      <w:kern w:val="0"/>
      <w:sz w:val="20"/>
      <w:szCs w:val="20"/>
      <w14:ligatures w14:val="none"/>
    </w:rPr>
  </w:style>
  <w:style w:type="character" w:styleId="FootnoteReference">
    <w:name w:val="footnote reference"/>
    <w:basedOn w:val="DefaultParagraphFont"/>
    <w:uiPriority w:val="99"/>
    <w:semiHidden/>
    <w:unhideWhenUsed/>
    <w:rsid w:val="00B46754"/>
    <w:rPr>
      <w:vertAlign w:val="superscript"/>
    </w:rPr>
  </w:style>
  <w:style w:type="character" w:styleId="Strong">
    <w:name w:val="Strong"/>
    <w:basedOn w:val="DefaultParagraphFont"/>
    <w:uiPriority w:val="22"/>
    <w:qFormat/>
    <w:rsid w:val="008D0C21"/>
    <w:rPr>
      <w:b/>
      <w:bCs/>
    </w:rPr>
  </w:style>
  <w:style w:type="paragraph" w:styleId="Header">
    <w:name w:val="header"/>
    <w:basedOn w:val="Normal"/>
    <w:link w:val="HeaderChar"/>
    <w:uiPriority w:val="99"/>
    <w:unhideWhenUsed/>
    <w:rsid w:val="00386C39"/>
    <w:pPr>
      <w:tabs>
        <w:tab w:val="center" w:pos="4680"/>
        <w:tab w:val="right" w:pos="9360"/>
      </w:tabs>
    </w:pPr>
  </w:style>
  <w:style w:type="character" w:customStyle="1" w:styleId="HeaderChar">
    <w:name w:val="Header Char"/>
    <w:basedOn w:val="DefaultParagraphFont"/>
    <w:link w:val="Header"/>
    <w:uiPriority w:val="99"/>
    <w:rsid w:val="00386C39"/>
    <w:rPr>
      <w:rFonts w:eastAsia="Times New Roman" w:cs="Times New Roman"/>
      <w:kern w:val="0"/>
      <w:sz w:val="28"/>
      <w:szCs w:val="28"/>
      <w14:ligatures w14:val="none"/>
    </w:rPr>
  </w:style>
  <w:style w:type="table" w:styleId="TableGrid">
    <w:name w:val="Table Grid"/>
    <w:basedOn w:val="TableNormal"/>
    <w:uiPriority w:val="39"/>
    <w:rsid w:val="00C814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635D6B"/>
    <w:rPr>
      <w:b/>
      <w:bCs/>
      <w:sz w:val="27"/>
      <w:szCs w:val="27"/>
      <w:shd w:val="clear" w:color="auto" w:fill="FFFFFF"/>
    </w:rPr>
  </w:style>
  <w:style w:type="paragraph" w:customStyle="1" w:styleId="Bodytext20">
    <w:name w:val="Body text (2)"/>
    <w:basedOn w:val="Normal"/>
    <w:link w:val="Bodytext2"/>
    <w:rsid w:val="00635D6B"/>
    <w:pPr>
      <w:widowControl w:val="0"/>
      <w:shd w:val="clear" w:color="auto" w:fill="FFFFFF"/>
      <w:spacing w:line="0" w:lineRule="atLeast"/>
    </w:pPr>
    <w:rPr>
      <w:rFonts w:eastAsiaTheme="minorHAnsi" w:cstheme="minorBidi"/>
      <w:b/>
      <w:bCs/>
      <w:kern w:val="2"/>
      <w:sz w:val="27"/>
      <w:szCs w:val="27"/>
      <w14:ligatures w14:val="standardContextual"/>
    </w:rPr>
  </w:style>
  <w:style w:type="character" w:customStyle="1" w:styleId="NormalWebChar1">
    <w:name w:val="Normal (Web) Char1"/>
    <w:aliases w:val="Normal (Web) Char Char, Char Char Char Char,Char Char Char Char,Normal (Web) Char Char Char Char Char Char,Normal (Web) Char Char Char Char Char1, Char Char Char1,Char Cha Char"/>
    <w:link w:val="NormalWeb"/>
    <w:uiPriority w:val="99"/>
    <w:locked/>
    <w:rsid w:val="00A154FE"/>
    <w:rPr>
      <w:rFonts w:eastAsia="Times New Roman" w:cs="Times New Roman"/>
      <w:kern w:val="0"/>
      <w:szCs w:val="24"/>
      <w14:ligatures w14:val="none"/>
    </w:rPr>
  </w:style>
  <w:style w:type="character" w:customStyle="1" w:styleId="selected">
    <w:name w:val="selected"/>
    <w:rsid w:val="00312C03"/>
  </w:style>
  <w:style w:type="character" w:customStyle="1" w:styleId="Vnbnnidung">
    <w:name w:val="Văn bản nội dung_"/>
    <w:basedOn w:val="DefaultParagraphFont"/>
    <w:link w:val="Vnbnnidung0"/>
    <w:uiPriority w:val="99"/>
    <w:rsid w:val="00B7513A"/>
    <w:rPr>
      <w:rFonts w:eastAsia="Times New Roman" w:cs="Times New Roman"/>
      <w:sz w:val="27"/>
      <w:szCs w:val="27"/>
      <w:shd w:val="clear" w:color="auto" w:fill="FFFFFF"/>
    </w:rPr>
  </w:style>
  <w:style w:type="paragraph" w:customStyle="1" w:styleId="Vnbnnidung0">
    <w:name w:val="Văn bản nội dung"/>
    <w:basedOn w:val="Normal"/>
    <w:link w:val="Vnbnnidung"/>
    <w:uiPriority w:val="99"/>
    <w:rsid w:val="00B7513A"/>
    <w:pPr>
      <w:widowControl w:val="0"/>
      <w:shd w:val="clear" w:color="auto" w:fill="FFFFFF"/>
      <w:spacing w:before="660" w:after="660" w:line="0" w:lineRule="atLeast"/>
      <w:jc w:val="center"/>
    </w:pPr>
    <w:rPr>
      <w:kern w:val="2"/>
      <w:sz w:val="27"/>
      <w:szCs w:val="27"/>
      <w14:ligatures w14:val="standardContextual"/>
    </w:rPr>
  </w:style>
  <w:style w:type="paragraph" w:customStyle="1" w:styleId="pdq2pgselectionanchorcontainer">
    <w:name w:val="pdq2pg_selectionanchorcontainer"/>
    <w:basedOn w:val="Normal"/>
    <w:rsid w:val="00B24E07"/>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754"/>
    <w:pPr>
      <w:spacing w:after="0" w:line="240" w:lineRule="auto"/>
    </w:pPr>
    <w:rPr>
      <w:rFonts w:eastAsia="Times New Roman" w:cs="Times New Roman"/>
      <w:kern w:val="0"/>
      <w:sz w:val="28"/>
      <w:szCs w:val="28"/>
      <w14:ligatures w14:val="none"/>
    </w:rPr>
  </w:style>
  <w:style w:type="paragraph" w:styleId="Heading1">
    <w:name w:val="heading 1"/>
    <w:basedOn w:val="Normal"/>
    <w:next w:val="Normal"/>
    <w:link w:val="Heading1Char"/>
    <w:uiPriority w:val="9"/>
    <w:qFormat/>
    <w:rsid w:val="00B4675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4675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46754"/>
    <w:pPr>
      <w:keepNext/>
      <w:keepLines/>
      <w:spacing w:before="160" w:after="80" w:line="259" w:lineRule="auto"/>
      <w:outlineLvl w:val="2"/>
    </w:pPr>
    <w:rPr>
      <w:rFonts w:asciiTheme="minorHAnsi" w:eastAsiaTheme="majorEastAsia" w:hAnsiTheme="minorHAnsi" w:cstheme="majorBid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B46754"/>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4"/>
      <w:szCs w:val="22"/>
      <w14:ligatures w14:val="standardContextual"/>
    </w:rPr>
  </w:style>
  <w:style w:type="paragraph" w:styleId="Heading5">
    <w:name w:val="heading 5"/>
    <w:basedOn w:val="Normal"/>
    <w:next w:val="Normal"/>
    <w:link w:val="Heading5Char"/>
    <w:unhideWhenUsed/>
    <w:qFormat/>
    <w:rsid w:val="00B46754"/>
    <w:pPr>
      <w:keepNext/>
      <w:keepLines/>
      <w:spacing w:before="80" w:after="40" w:line="259" w:lineRule="auto"/>
      <w:outlineLvl w:val="4"/>
    </w:pPr>
    <w:rPr>
      <w:rFonts w:asciiTheme="minorHAnsi" w:eastAsiaTheme="majorEastAsia" w:hAnsiTheme="minorHAnsi" w:cstheme="majorBidi"/>
      <w:color w:val="2F5496" w:themeColor="accent1" w:themeShade="BF"/>
      <w:kern w:val="2"/>
      <w:sz w:val="24"/>
      <w:szCs w:val="22"/>
      <w14:ligatures w14:val="standardContextual"/>
    </w:rPr>
  </w:style>
  <w:style w:type="paragraph" w:styleId="Heading6">
    <w:name w:val="heading 6"/>
    <w:basedOn w:val="Normal"/>
    <w:next w:val="Normal"/>
    <w:link w:val="Heading6Char"/>
    <w:uiPriority w:val="9"/>
    <w:semiHidden/>
    <w:unhideWhenUsed/>
    <w:qFormat/>
    <w:rsid w:val="00B46754"/>
    <w:pPr>
      <w:keepNext/>
      <w:keepLines/>
      <w:spacing w:before="40" w:line="259" w:lineRule="auto"/>
      <w:outlineLvl w:val="5"/>
    </w:pPr>
    <w:rPr>
      <w:rFonts w:asciiTheme="minorHAnsi" w:eastAsiaTheme="majorEastAsia" w:hAnsiTheme="minorHAnsi" w:cstheme="majorBidi"/>
      <w:i/>
      <w:iCs/>
      <w:color w:val="595959" w:themeColor="text1" w:themeTint="A6"/>
      <w:kern w:val="2"/>
      <w:sz w:val="24"/>
      <w:szCs w:val="22"/>
      <w14:ligatures w14:val="standardContextual"/>
    </w:rPr>
  </w:style>
  <w:style w:type="paragraph" w:styleId="Heading7">
    <w:name w:val="heading 7"/>
    <w:basedOn w:val="Normal"/>
    <w:next w:val="Normal"/>
    <w:link w:val="Heading7Char"/>
    <w:uiPriority w:val="9"/>
    <w:semiHidden/>
    <w:unhideWhenUsed/>
    <w:qFormat/>
    <w:rsid w:val="00B46754"/>
    <w:pPr>
      <w:keepNext/>
      <w:keepLines/>
      <w:spacing w:before="40" w:line="259" w:lineRule="auto"/>
      <w:outlineLvl w:val="6"/>
    </w:pPr>
    <w:rPr>
      <w:rFonts w:asciiTheme="minorHAnsi" w:eastAsiaTheme="majorEastAsia" w:hAnsiTheme="minorHAnsi" w:cstheme="majorBidi"/>
      <w:color w:val="595959" w:themeColor="text1" w:themeTint="A6"/>
      <w:kern w:val="2"/>
      <w:sz w:val="24"/>
      <w:szCs w:val="22"/>
      <w14:ligatures w14:val="standardContextual"/>
    </w:rPr>
  </w:style>
  <w:style w:type="paragraph" w:styleId="Heading8">
    <w:name w:val="heading 8"/>
    <w:basedOn w:val="Normal"/>
    <w:next w:val="Normal"/>
    <w:link w:val="Heading8Char"/>
    <w:uiPriority w:val="9"/>
    <w:semiHidden/>
    <w:unhideWhenUsed/>
    <w:qFormat/>
    <w:rsid w:val="00B46754"/>
    <w:pPr>
      <w:keepNext/>
      <w:keepLines/>
      <w:spacing w:line="259" w:lineRule="auto"/>
      <w:outlineLvl w:val="7"/>
    </w:pPr>
    <w:rPr>
      <w:rFonts w:asciiTheme="minorHAnsi" w:eastAsiaTheme="majorEastAsia" w:hAnsiTheme="minorHAnsi" w:cstheme="majorBidi"/>
      <w:i/>
      <w:iCs/>
      <w:color w:val="272727" w:themeColor="text1" w:themeTint="D8"/>
      <w:kern w:val="2"/>
      <w:sz w:val="24"/>
      <w:szCs w:val="22"/>
      <w14:ligatures w14:val="standardContextual"/>
    </w:rPr>
  </w:style>
  <w:style w:type="paragraph" w:styleId="Heading9">
    <w:name w:val="heading 9"/>
    <w:basedOn w:val="Normal"/>
    <w:next w:val="Normal"/>
    <w:link w:val="Heading9Char"/>
    <w:uiPriority w:val="9"/>
    <w:semiHidden/>
    <w:unhideWhenUsed/>
    <w:qFormat/>
    <w:rsid w:val="00B46754"/>
    <w:pPr>
      <w:keepNext/>
      <w:keepLines/>
      <w:spacing w:line="259" w:lineRule="auto"/>
      <w:outlineLvl w:val="8"/>
    </w:pPr>
    <w:rPr>
      <w:rFonts w:asciiTheme="minorHAnsi" w:eastAsiaTheme="majorEastAsia" w:hAnsiTheme="minorHAnsi" w:cstheme="majorBidi"/>
      <w:color w:val="272727" w:themeColor="text1" w:themeTint="D8"/>
      <w:kern w:val="2"/>
      <w:sz w:val="24"/>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7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67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675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675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rsid w:val="00B4675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4675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4675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4675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4675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4675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467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6754"/>
    <w:pPr>
      <w:numPr>
        <w:ilvl w:val="1"/>
      </w:numPr>
      <w:spacing w:after="160" w:line="259"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B4675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46754"/>
    <w:pPr>
      <w:spacing w:before="160" w:after="160" w:line="259" w:lineRule="auto"/>
      <w:jc w:val="center"/>
    </w:pPr>
    <w:rPr>
      <w:rFonts w:eastAsiaTheme="minorHAnsi" w:cstheme="minorBidi"/>
      <w:i/>
      <w:iCs/>
      <w:color w:val="404040" w:themeColor="text1" w:themeTint="BF"/>
      <w:kern w:val="2"/>
      <w:sz w:val="24"/>
      <w:szCs w:val="22"/>
      <w14:ligatures w14:val="standardContextual"/>
    </w:rPr>
  </w:style>
  <w:style w:type="character" w:customStyle="1" w:styleId="QuoteChar">
    <w:name w:val="Quote Char"/>
    <w:basedOn w:val="DefaultParagraphFont"/>
    <w:link w:val="Quote"/>
    <w:uiPriority w:val="29"/>
    <w:rsid w:val="00B46754"/>
    <w:rPr>
      <w:i/>
      <w:iCs/>
      <w:color w:val="404040" w:themeColor="text1" w:themeTint="BF"/>
    </w:rPr>
  </w:style>
  <w:style w:type="paragraph" w:styleId="ListParagraph">
    <w:name w:val="List Paragraph"/>
    <w:basedOn w:val="Normal"/>
    <w:uiPriority w:val="34"/>
    <w:qFormat/>
    <w:rsid w:val="00B46754"/>
    <w:pPr>
      <w:spacing w:after="160" w:line="259" w:lineRule="auto"/>
      <w:ind w:left="720"/>
      <w:contextualSpacing/>
    </w:pPr>
    <w:rPr>
      <w:rFonts w:eastAsiaTheme="minorHAnsi" w:cstheme="minorBidi"/>
      <w:kern w:val="2"/>
      <w:sz w:val="24"/>
      <w:szCs w:val="22"/>
      <w14:ligatures w14:val="standardContextual"/>
    </w:rPr>
  </w:style>
  <w:style w:type="character" w:styleId="IntenseEmphasis">
    <w:name w:val="Intense Emphasis"/>
    <w:basedOn w:val="DefaultParagraphFont"/>
    <w:uiPriority w:val="21"/>
    <w:qFormat/>
    <w:rsid w:val="00B46754"/>
    <w:rPr>
      <w:i/>
      <w:iCs/>
      <w:color w:val="2F5496" w:themeColor="accent1" w:themeShade="BF"/>
    </w:rPr>
  </w:style>
  <w:style w:type="paragraph" w:styleId="IntenseQuote">
    <w:name w:val="Intense Quote"/>
    <w:basedOn w:val="Normal"/>
    <w:next w:val="Normal"/>
    <w:link w:val="IntenseQuoteChar"/>
    <w:uiPriority w:val="30"/>
    <w:qFormat/>
    <w:rsid w:val="00B4675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 w:val="24"/>
      <w:szCs w:val="22"/>
      <w14:ligatures w14:val="standardContextual"/>
    </w:rPr>
  </w:style>
  <w:style w:type="character" w:customStyle="1" w:styleId="IntenseQuoteChar">
    <w:name w:val="Intense Quote Char"/>
    <w:basedOn w:val="DefaultParagraphFont"/>
    <w:link w:val="IntenseQuote"/>
    <w:uiPriority w:val="30"/>
    <w:rsid w:val="00B46754"/>
    <w:rPr>
      <w:i/>
      <w:iCs/>
      <w:color w:val="2F5496" w:themeColor="accent1" w:themeShade="BF"/>
    </w:rPr>
  </w:style>
  <w:style w:type="character" w:styleId="IntenseReference">
    <w:name w:val="Intense Reference"/>
    <w:basedOn w:val="DefaultParagraphFont"/>
    <w:uiPriority w:val="32"/>
    <w:qFormat/>
    <w:rsid w:val="00B46754"/>
    <w:rPr>
      <w:b/>
      <w:bCs/>
      <w:smallCaps/>
      <w:color w:val="2F5496" w:themeColor="accent1" w:themeShade="BF"/>
      <w:spacing w:val="5"/>
    </w:rPr>
  </w:style>
  <w:style w:type="paragraph" w:styleId="Footer">
    <w:name w:val="footer"/>
    <w:basedOn w:val="Normal"/>
    <w:link w:val="FooterChar"/>
    <w:uiPriority w:val="99"/>
    <w:unhideWhenUsed/>
    <w:rsid w:val="00B46754"/>
    <w:pPr>
      <w:tabs>
        <w:tab w:val="center" w:pos="4680"/>
        <w:tab w:val="right" w:pos="9360"/>
      </w:tabs>
    </w:pPr>
  </w:style>
  <w:style w:type="character" w:customStyle="1" w:styleId="FooterChar">
    <w:name w:val="Footer Char"/>
    <w:basedOn w:val="DefaultParagraphFont"/>
    <w:link w:val="Footer"/>
    <w:uiPriority w:val="99"/>
    <w:rsid w:val="00B46754"/>
    <w:rPr>
      <w:rFonts w:eastAsia="Times New Roman" w:cs="Times New Roman"/>
      <w:kern w:val="0"/>
      <w:sz w:val="28"/>
      <w:szCs w:val="28"/>
      <w14:ligatures w14:val="none"/>
    </w:rPr>
  </w:style>
  <w:style w:type="paragraph" w:styleId="BodyText">
    <w:name w:val="Body Text"/>
    <w:basedOn w:val="Normal"/>
    <w:link w:val="BodyTextChar"/>
    <w:rsid w:val="00B46754"/>
    <w:pPr>
      <w:spacing w:line="480" w:lineRule="exact"/>
      <w:jc w:val="center"/>
    </w:pPr>
    <w:rPr>
      <w:rFonts w:ascii=".VnTime" w:hAnsi=".VnTime"/>
      <w:b/>
      <w:i/>
      <w:szCs w:val="20"/>
    </w:rPr>
  </w:style>
  <w:style w:type="character" w:customStyle="1" w:styleId="BodyTextChar">
    <w:name w:val="Body Text Char"/>
    <w:basedOn w:val="DefaultParagraphFont"/>
    <w:link w:val="BodyText"/>
    <w:rsid w:val="00B46754"/>
    <w:rPr>
      <w:rFonts w:ascii=".VnTime" w:eastAsia="Times New Roman" w:hAnsi=".VnTime" w:cs="Times New Roman"/>
      <w:b/>
      <w:i/>
      <w:kern w:val="0"/>
      <w:sz w:val="28"/>
      <w:szCs w:val="20"/>
      <w14:ligatures w14:val="none"/>
    </w:rPr>
  </w:style>
  <w:style w:type="paragraph" w:styleId="NormalWeb">
    <w:name w:val="Normal (Web)"/>
    <w:aliases w:val="Normal (Web) Char, Char Char Char,Char Char Char,Normal (Web) Char Char Char Char Char,Normal (Web) Char Char Char Char, Char Char,Char Char Char Char Char Char Char Char Char Char Char Char Char Char Char,Char Cha"/>
    <w:basedOn w:val="Normal"/>
    <w:link w:val="NormalWebChar1"/>
    <w:uiPriority w:val="99"/>
    <w:qFormat/>
    <w:rsid w:val="00B46754"/>
    <w:pPr>
      <w:spacing w:before="100" w:beforeAutospacing="1" w:after="100" w:afterAutospacing="1"/>
    </w:pPr>
    <w:rPr>
      <w:sz w:val="24"/>
      <w:szCs w:val="24"/>
    </w:rPr>
  </w:style>
  <w:style w:type="character" w:styleId="Hyperlink">
    <w:name w:val="Hyperlink"/>
    <w:uiPriority w:val="99"/>
    <w:unhideWhenUsed/>
    <w:rsid w:val="00B46754"/>
    <w:rPr>
      <w:color w:val="0000FF"/>
      <w:u w:val="single"/>
    </w:rPr>
  </w:style>
  <w:style w:type="paragraph" w:styleId="FootnoteText">
    <w:name w:val="footnote text"/>
    <w:basedOn w:val="Normal"/>
    <w:link w:val="FootnoteTextChar"/>
    <w:uiPriority w:val="99"/>
    <w:semiHidden/>
    <w:unhideWhenUsed/>
    <w:rsid w:val="00B46754"/>
    <w:rPr>
      <w:sz w:val="20"/>
      <w:szCs w:val="20"/>
    </w:rPr>
  </w:style>
  <w:style w:type="character" w:customStyle="1" w:styleId="FootnoteTextChar">
    <w:name w:val="Footnote Text Char"/>
    <w:basedOn w:val="DefaultParagraphFont"/>
    <w:link w:val="FootnoteText"/>
    <w:uiPriority w:val="99"/>
    <w:semiHidden/>
    <w:rsid w:val="00B46754"/>
    <w:rPr>
      <w:rFonts w:eastAsia="Times New Roman" w:cs="Times New Roman"/>
      <w:kern w:val="0"/>
      <w:sz w:val="20"/>
      <w:szCs w:val="20"/>
      <w14:ligatures w14:val="none"/>
    </w:rPr>
  </w:style>
  <w:style w:type="character" w:styleId="FootnoteReference">
    <w:name w:val="footnote reference"/>
    <w:basedOn w:val="DefaultParagraphFont"/>
    <w:uiPriority w:val="99"/>
    <w:semiHidden/>
    <w:unhideWhenUsed/>
    <w:rsid w:val="00B46754"/>
    <w:rPr>
      <w:vertAlign w:val="superscript"/>
    </w:rPr>
  </w:style>
  <w:style w:type="character" w:styleId="Strong">
    <w:name w:val="Strong"/>
    <w:basedOn w:val="DefaultParagraphFont"/>
    <w:uiPriority w:val="22"/>
    <w:qFormat/>
    <w:rsid w:val="008D0C21"/>
    <w:rPr>
      <w:b/>
      <w:bCs/>
    </w:rPr>
  </w:style>
  <w:style w:type="paragraph" w:styleId="Header">
    <w:name w:val="header"/>
    <w:basedOn w:val="Normal"/>
    <w:link w:val="HeaderChar"/>
    <w:uiPriority w:val="99"/>
    <w:unhideWhenUsed/>
    <w:rsid w:val="00386C39"/>
    <w:pPr>
      <w:tabs>
        <w:tab w:val="center" w:pos="4680"/>
        <w:tab w:val="right" w:pos="9360"/>
      </w:tabs>
    </w:pPr>
  </w:style>
  <w:style w:type="character" w:customStyle="1" w:styleId="HeaderChar">
    <w:name w:val="Header Char"/>
    <w:basedOn w:val="DefaultParagraphFont"/>
    <w:link w:val="Header"/>
    <w:uiPriority w:val="99"/>
    <w:rsid w:val="00386C39"/>
    <w:rPr>
      <w:rFonts w:eastAsia="Times New Roman" w:cs="Times New Roman"/>
      <w:kern w:val="0"/>
      <w:sz w:val="28"/>
      <w:szCs w:val="28"/>
      <w14:ligatures w14:val="none"/>
    </w:rPr>
  </w:style>
  <w:style w:type="table" w:styleId="TableGrid">
    <w:name w:val="Table Grid"/>
    <w:basedOn w:val="TableNormal"/>
    <w:uiPriority w:val="39"/>
    <w:rsid w:val="00C814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635D6B"/>
    <w:rPr>
      <w:b/>
      <w:bCs/>
      <w:sz w:val="27"/>
      <w:szCs w:val="27"/>
      <w:shd w:val="clear" w:color="auto" w:fill="FFFFFF"/>
    </w:rPr>
  </w:style>
  <w:style w:type="paragraph" w:customStyle="1" w:styleId="Bodytext20">
    <w:name w:val="Body text (2)"/>
    <w:basedOn w:val="Normal"/>
    <w:link w:val="Bodytext2"/>
    <w:rsid w:val="00635D6B"/>
    <w:pPr>
      <w:widowControl w:val="0"/>
      <w:shd w:val="clear" w:color="auto" w:fill="FFFFFF"/>
      <w:spacing w:line="0" w:lineRule="atLeast"/>
    </w:pPr>
    <w:rPr>
      <w:rFonts w:eastAsiaTheme="minorHAnsi" w:cstheme="minorBidi"/>
      <w:b/>
      <w:bCs/>
      <w:kern w:val="2"/>
      <w:sz w:val="27"/>
      <w:szCs w:val="27"/>
      <w14:ligatures w14:val="standardContextual"/>
    </w:rPr>
  </w:style>
  <w:style w:type="character" w:customStyle="1" w:styleId="NormalWebChar1">
    <w:name w:val="Normal (Web) Char1"/>
    <w:aliases w:val="Normal (Web) Char Char, Char Char Char Char,Char Char Char Char,Normal (Web) Char Char Char Char Char Char,Normal (Web) Char Char Char Char Char1, Char Char Char1,Char Cha Char"/>
    <w:link w:val="NormalWeb"/>
    <w:uiPriority w:val="99"/>
    <w:locked/>
    <w:rsid w:val="00A154FE"/>
    <w:rPr>
      <w:rFonts w:eastAsia="Times New Roman" w:cs="Times New Roman"/>
      <w:kern w:val="0"/>
      <w:szCs w:val="24"/>
      <w14:ligatures w14:val="none"/>
    </w:rPr>
  </w:style>
  <w:style w:type="character" w:customStyle="1" w:styleId="selected">
    <w:name w:val="selected"/>
    <w:rsid w:val="00312C03"/>
  </w:style>
  <w:style w:type="character" w:customStyle="1" w:styleId="Vnbnnidung">
    <w:name w:val="Văn bản nội dung_"/>
    <w:basedOn w:val="DefaultParagraphFont"/>
    <w:link w:val="Vnbnnidung0"/>
    <w:uiPriority w:val="99"/>
    <w:rsid w:val="00B7513A"/>
    <w:rPr>
      <w:rFonts w:eastAsia="Times New Roman" w:cs="Times New Roman"/>
      <w:sz w:val="27"/>
      <w:szCs w:val="27"/>
      <w:shd w:val="clear" w:color="auto" w:fill="FFFFFF"/>
    </w:rPr>
  </w:style>
  <w:style w:type="paragraph" w:customStyle="1" w:styleId="Vnbnnidung0">
    <w:name w:val="Văn bản nội dung"/>
    <w:basedOn w:val="Normal"/>
    <w:link w:val="Vnbnnidung"/>
    <w:uiPriority w:val="99"/>
    <w:rsid w:val="00B7513A"/>
    <w:pPr>
      <w:widowControl w:val="0"/>
      <w:shd w:val="clear" w:color="auto" w:fill="FFFFFF"/>
      <w:spacing w:before="660" w:after="660" w:line="0" w:lineRule="atLeast"/>
      <w:jc w:val="center"/>
    </w:pPr>
    <w:rPr>
      <w:kern w:val="2"/>
      <w:sz w:val="27"/>
      <w:szCs w:val="27"/>
      <w14:ligatures w14:val="standardContextual"/>
    </w:rPr>
  </w:style>
  <w:style w:type="paragraph" w:customStyle="1" w:styleId="pdq2pgselectionanchorcontainer">
    <w:name w:val="pdq2pg_selectionanchorcontainer"/>
    <w:basedOn w:val="Normal"/>
    <w:rsid w:val="00B24E0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507443">
      <w:bodyDiv w:val="1"/>
      <w:marLeft w:val="0"/>
      <w:marRight w:val="0"/>
      <w:marTop w:val="0"/>
      <w:marBottom w:val="0"/>
      <w:divBdr>
        <w:top w:val="none" w:sz="0" w:space="0" w:color="auto"/>
        <w:left w:val="none" w:sz="0" w:space="0" w:color="auto"/>
        <w:bottom w:val="none" w:sz="0" w:space="0" w:color="auto"/>
        <w:right w:val="none" w:sz="0" w:space="0" w:color="auto"/>
      </w:divBdr>
    </w:div>
    <w:div w:id="955254634">
      <w:bodyDiv w:val="1"/>
      <w:marLeft w:val="0"/>
      <w:marRight w:val="0"/>
      <w:marTop w:val="0"/>
      <w:marBottom w:val="0"/>
      <w:divBdr>
        <w:top w:val="none" w:sz="0" w:space="0" w:color="auto"/>
        <w:left w:val="none" w:sz="0" w:space="0" w:color="auto"/>
        <w:bottom w:val="none" w:sz="0" w:space="0" w:color="auto"/>
        <w:right w:val="none" w:sz="0" w:space="0" w:color="auto"/>
      </w:divBdr>
    </w:div>
    <w:div w:id="1383669971">
      <w:bodyDiv w:val="1"/>
      <w:marLeft w:val="0"/>
      <w:marRight w:val="0"/>
      <w:marTop w:val="0"/>
      <w:marBottom w:val="0"/>
      <w:divBdr>
        <w:top w:val="none" w:sz="0" w:space="0" w:color="auto"/>
        <w:left w:val="none" w:sz="0" w:space="0" w:color="auto"/>
        <w:bottom w:val="none" w:sz="0" w:space="0" w:color="auto"/>
        <w:right w:val="none" w:sz="0" w:space="0" w:color="auto"/>
      </w:divBdr>
    </w:div>
    <w:div w:id="187684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CBA74-E1CC-4920-A6E9-373F2020B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Hoangchien6@gmail.Com</Company>
  <LinksUpToDate>false</LinksUpToDate>
  <CharactersWithSpaces>5816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thảo lê</dc:creator>
  <cp:lastModifiedBy>Admin</cp:lastModifiedBy>
  <cp:revision>40</cp:revision>
  <dcterms:created xsi:type="dcterms:W3CDTF">2026-03-18T02:52:00Z</dcterms:created>
  <dcterms:modified xsi:type="dcterms:W3CDTF">2026-08-21T01:06:00Z</dcterms:modified>
</cp:coreProperties>
</file>